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r w:rsidR="0097387D" w:rsidRPr="00D938DF">
        <w:rPr>
          <w:rFonts w:asciiTheme="majorHAnsi" w:hAnsiTheme="majorHAnsi" w:cstheme="majorHAnsi"/>
          <w:b/>
          <w:bCs/>
          <w:sz w:val="36"/>
          <w:szCs w:val="36"/>
        </w:rPr>
        <w:t>across a subtropical island</w:t>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725185D5"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r w:rsidRPr="00BA347A">
        <w:rPr>
          <w:rFonts w:asciiTheme="majorHAnsi" w:hAnsiTheme="majorHAnsi" w:cstheme="majorHAnsi"/>
          <w:b/>
          <w:bCs/>
          <w:sz w:val="22"/>
          <w:szCs w:val="22"/>
        </w:rPr>
        <w:t>CRediT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46819F89" w:rsidR="00FD0184" w:rsidRDefault="00FD0184" w:rsidP="00F04571">
      <w:pPr>
        <w:spacing w:line="360" w:lineRule="auto"/>
        <w:jc w:val="both"/>
        <w:rPr>
          <w:rFonts w:asciiTheme="majorHAnsi" w:hAnsiTheme="majorHAnsi" w:cstheme="majorHAnsi"/>
          <w:b/>
          <w:bCs/>
          <w:sz w:val="22"/>
          <w:szCs w:val="22"/>
        </w:rPr>
      </w:pPr>
    </w:p>
    <w:p w14:paraId="75D23756" w14:textId="77777777" w:rsidR="00DF4493" w:rsidRPr="00BA347A" w:rsidRDefault="00DF4493"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Abstract</w:t>
      </w:r>
    </w:p>
    <w:p w14:paraId="4A90FC79" w14:textId="183DE3CB"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w:t>
      </w:r>
      <w:r w:rsidR="00DF4493">
        <w:rPr>
          <w:rFonts w:asciiTheme="majorHAnsi" w:hAnsiTheme="majorHAnsi" w:cstheme="majorHAnsi"/>
          <w:sz w:val="22"/>
          <w:szCs w:val="22"/>
        </w:rPr>
        <w:t xml:space="preserve">spatially variable </w:t>
      </w:r>
      <w:r>
        <w:rPr>
          <w:rFonts w:asciiTheme="majorHAnsi" w:hAnsiTheme="majorHAnsi" w:cstheme="majorHAnsi"/>
          <w:sz w:val="22"/>
          <w:szCs w:val="22"/>
        </w:rPr>
        <w:t xml:space="preserve">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 xml:space="preserve">atural forests have a diversity of pathways through which communities </w:t>
      </w:r>
      <w:r w:rsidR="00DF4493">
        <w:rPr>
          <w:rFonts w:asciiTheme="majorHAnsi" w:hAnsiTheme="majorHAnsi" w:cstheme="majorHAnsi"/>
          <w:sz w:val="22"/>
          <w:szCs w:val="22"/>
        </w:rPr>
        <w:t xml:space="preserve">can </w:t>
      </w:r>
      <w:r w:rsidRPr="00FC7147">
        <w:rPr>
          <w:rFonts w:asciiTheme="majorHAnsi" w:hAnsiTheme="majorHAnsi" w:cstheme="majorHAnsi"/>
          <w:sz w:val="22"/>
          <w:szCs w:val="22"/>
        </w:rPr>
        <w:t>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sidR="00DF4493">
        <w:rPr>
          <w:rFonts w:asciiTheme="majorHAnsi" w:hAnsiTheme="majorHAnsi" w:cstheme="majorHAnsi"/>
          <w:sz w:val="22"/>
          <w:szCs w:val="22"/>
        </w:rPr>
        <w:t>more constrained</w:t>
      </w:r>
      <w:r w:rsidRPr="00FC7147">
        <w:rPr>
          <w:rFonts w:asciiTheme="majorHAnsi" w:hAnsiTheme="majorHAnsi" w:cstheme="majorHAnsi"/>
          <w:sz w:val="22"/>
          <w:szCs w:val="22"/>
        </w:rPr>
        <w:t xml:space="preserve"> in </w:t>
      </w:r>
      <w:r w:rsidR="00DF4493">
        <w:rPr>
          <w:rFonts w:asciiTheme="majorHAnsi" w:hAnsiTheme="majorHAnsi" w:cstheme="majorHAnsi"/>
          <w:sz w:val="22"/>
          <w:szCs w:val="22"/>
        </w:rPr>
        <w:t xml:space="preserve">their </w:t>
      </w:r>
      <w:r w:rsidRPr="00FC7147">
        <w:rPr>
          <w:rFonts w:asciiTheme="majorHAnsi" w:hAnsiTheme="majorHAnsi" w:cstheme="majorHAnsi"/>
          <w:sz w:val="22"/>
          <w:szCs w:val="22"/>
        </w:rPr>
        <w:t>disturbance responses.</w:t>
      </w:r>
      <w:r w:rsidR="000A200D">
        <w:rPr>
          <w:rFonts w:asciiTheme="majorHAnsi" w:hAnsiTheme="majorHAnsi" w:cstheme="majorHAnsi"/>
          <w:sz w:val="22"/>
          <w:szCs w:val="22"/>
        </w:rPr>
        <w:t xml:space="preserve"> </w:t>
      </w:r>
      <w:r w:rsidR="00FD4A92">
        <w:rPr>
          <w:rFonts w:asciiTheme="majorHAnsi" w:hAnsiTheme="majorHAnsi" w:cstheme="majorHAnsi"/>
          <w:sz w:val="22"/>
          <w:szCs w:val="22"/>
        </w:rPr>
        <w:t xml:space="preserve">Though site-level typhoon impacts on soundscapes and bird detections were not particularly strong, we nevertheless revealed spatial heterogeneity in typhoon responses, owing to the data resolution afforded to us by high resolution monitoring at scale (that is, across multiple sites simultaneously).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w:t>
      </w:r>
      <w:r w:rsidR="00FD4A92">
        <w:rPr>
          <w:rFonts w:asciiTheme="majorHAnsi" w:hAnsiTheme="majorHAnsi" w:cstheme="majorHAnsi"/>
          <w:sz w:val="22"/>
          <w:szCs w:val="22"/>
        </w:rPr>
        <w:t xml:space="preserve">thus </w:t>
      </w:r>
      <w:r w:rsidRPr="00FC7147">
        <w:rPr>
          <w:rFonts w:asciiTheme="majorHAnsi" w:hAnsiTheme="majorHAnsi" w:cstheme="majorHAnsi"/>
          <w:sz w:val="22"/>
          <w:szCs w:val="22"/>
        </w:rPr>
        <w:t xml:space="preserve">underscore the importance of natural forests in insuring ecosystems against disturbance and </w:t>
      </w:r>
      <w:r w:rsidR="00DF4493">
        <w:rPr>
          <w:rFonts w:asciiTheme="majorHAnsi" w:hAnsiTheme="majorHAnsi" w:cstheme="majorHAnsi"/>
          <w:sz w:val="22"/>
          <w:szCs w:val="22"/>
        </w:rPr>
        <w:t>demonstrate</w:t>
      </w:r>
      <w:r w:rsidR="00DF4493" w:rsidRPr="00FC7147">
        <w:rPr>
          <w:rFonts w:asciiTheme="majorHAnsi" w:hAnsiTheme="majorHAnsi" w:cstheme="majorHAnsi"/>
          <w:sz w:val="22"/>
          <w:szCs w:val="22"/>
        </w:rPr>
        <w:t xml:space="preserve"> </w:t>
      </w:r>
      <w:r w:rsidRPr="00FC7147">
        <w:rPr>
          <w:rFonts w:asciiTheme="majorHAnsi" w:hAnsiTheme="majorHAnsi" w:cstheme="majorHAnsi"/>
          <w:sz w:val="22"/>
          <w:szCs w:val="22"/>
        </w:rPr>
        <w:t xml:space="preserve">the </w:t>
      </w:r>
      <w:r w:rsidR="00DF4493">
        <w:rPr>
          <w:rFonts w:asciiTheme="majorHAnsi" w:hAnsiTheme="majorHAnsi" w:cstheme="majorHAnsi"/>
          <w:sz w:val="22"/>
          <w:szCs w:val="22"/>
        </w:rPr>
        <w:t xml:space="preserve">potential </w:t>
      </w:r>
      <w:r w:rsidR="00E13CDF">
        <w:rPr>
          <w:rFonts w:asciiTheme="majorHAnsi" w:hAnsiTheme="majorHAnsi" w:cstheme="majorHAnsi"/>
          <w:sz w:val="22"/>
          <w:szCs w:val="22"/>
        </w:rPr>
        <w:t>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0C27AA2D"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w:t>
      </w:r>
      <w:r w:rsidR="00876B35" w:rsidRPr="00842289">
        <w:rPr>
          <w:rFonts w:asciiTheme="majorHAnsi" w:hAnsiTheme="majorHAnsi" w:cstheme="majorHAnsi"/>
          <w:sz w:val="22"/>
          <w:szCs w:val="22"/>
        </w:rPr>
        <w:lastRenderedPageBreak/>
        <w:t xml:space="preserve">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(Abbas et al., 2020; 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whe</w:t>
      </w:r>
      <w:r w:rsidR="00DF4493">
        <w:rPr>
          <w:rFonts w:asciiTheme="majorHAnsi" w:hAnsiTheme="majorHAnsi" w:cstheme="majorHAnsi"/>
          <w:sz w:val="22"/>
          <w:szCs w:val="22"/>
        </w:rPr>
        <w:t>reas</w:t>
      </w:r>
      <w:r w:rsidR="00876B35">
        <w:rPr>
          <w:rFonts w:asciiTheme="majorHAnsi" w:hAnsiTheme="majorHAnsi" w:cstheme="majorHAnsi"/>
          <w:sz w:val="22"/>
          <w:szCs w:val="22"/>
        </w:rPr>
        <w:t xml:space="preserv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 xml:space="preserve">. </w:t>
      </w:r>
    </w:p>
    <w:p w14:paraId="20B32317" w14:textId="40031534"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w:t>
      </w:r>
      <w:r w:rsidR="00DF4493">
        <w:rPr>
          <w:rFonts w:asciiTheme="majorHAnsi" w:hAnsiTheme="majorHAnsi" w:cstheme="majorHAnsi"/>
          <w:sz w:val="22"/>
          <w:szCs w:val="22"/>
        </w:rPr>
        <w:t xml:space="preserve">both </w:t>
      </w:r>
      <w:r w:rsidR="00AF408E" w:rsidRPr="00842289">
        <w:rPr>
          <w:rFonts w:asciiTheme="majorHAnsi" w:hAnsiTheme="majorHAnsi" w:cstheme="majorHAnsi"/>
          <w:sz w:val="22"/>
          <w:szCs w:val="22"/>
        </w:rPr>
        <w:t xml:space="preserve">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(Kéfi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r w:rsidR="00DF4493">
        <w:rPr>
          <w:rFonts w:asciiTheme="majorHAnsi" w:hAnsiTheme="majorHAnsi" w:cstheme="majorHAnsi"/>
          <w:noProof/>
          <w:sz w:val="22"/>
          <w:szCs w:val="22"/>
        </w:rPr>
        <w:t>,</w:t>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F8446A3"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xml:space="preserve">, a </w:t>
      </w:r>
      <w:r w:rsidR="00907B4B">
        <w:rPr>
          <w:rFonts w:asciiTheme="majorHAnsi" w:hAnsiTheme="majorHAnsi" w:cstheme="majorHAnsi"/>
          <w:sz w:val="22"/>
          <w:szCs w:val="22"/>
        </w:rPr>
        <w:lastRenderedPageBreak/>
        <w:t>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t xml:space="preserve"> using a multi</w:t>
      </w:r>
      <w:r w:rsidR="00DF4493">
        <w:rPr>
          <w:rFonts w:asciiTheme="majorHAnsi" w:hAnsiTheme="majorHAnsi" w:cstheme="majorHAnsi"/>
          <w:sz w:val="22"/>
          <w:szCs w:val="22"/>
        </w:rPr>
        <w:t xml:space="preserve">dimensional </w:t>
      </w:r>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show</w:t>
      </w:r>
      <w:r w:rsidR="00DF4493">
        <w:rPr>
          <w:rFonts w:asciiTheme="majorHAnsi" w:hAnsiTheme="majorHAnsi" w:cstheme="majorHAnsi"/>
          <w:sz w:val="22"/>
          <w:szCs w:val="22"/>
        </w:rPr>
        <w:t>ed</w:t>
      </w:r>
      <w:r w:rsidR="00A52A77">
        <w:rPr>
          <w:rFonts w:asciiTheme="majorHAnsi" w:hAnsiTheme="majorHAnsi" w:cstheme="majorHAnsi"/>
          <w:sz w:val="22"/>
          <w:szCs w:val="22"/>
        </w:rPr>
        <w:t xml:space="preserve">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w:t>
      </w:r>
      <w:r w:rsidR="00DF4493">
        <w:rPr>
          <w:rFonts w:asciiTheme="majorHAnsi" w:hAnsiTheme="majorHAnsi" w:cstheme="majorHAnsi"/>
          <w:sz w:val="22"/>
          <w:szCs w:val="22"/>
        </w:rPr>
        <w:t xml:space="preserve">while </w:t>
      </w:r>
      <w:r w:rsidR="009E48E4" w:rsidRPr="00C03579">
        <w:rPr>
          <w:rFonts w:asciiTheme="majorHAnsi" w:hAnsiTheme="majorHAnsi" w:cstheme="majorHAnsi"/>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07BB8608"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t>
      </w:r>
      <w:r w:rsidR="00DF4493">
        <w:rPr>
          <w:rFonts w:asciiTheme="majorHAnsi" w:hAnsiTheme="majorHAnsi" w:cstheme="majorHAnsi"/>
          <w:sz w:val="22"/>
          <w:szCs w:val="22"/>
        </w:rPr>
        <w:t xml:space="preserve">that </w:t>
      </w:r>
      <w:r>
        <w:rPr>
          <w:rFonts w:asciiTheme="majorHAnsi" w:hAnsiTheme="majorHAnsi" w:cstheme="majorHAnsi"/>
          <w:sz w:val="22"/>
          <w:szCs w:val="22"/>
        </w:rPr>
        <w:t xml:space="preserve">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w:t>
      </w:r>
      <w:r w:rsidR="00DF4493">
        <w:rPr>
          <w:rFonts w:asciiTheme="majorHAnsi" w:hAnsiTheme="majorHAnsi" w:cstheme="majorHAnsi"/>
          <w:sz w:val="22"/>
          <w:szCs w:val="22"/>
        </w:rPr>
        <w:t xml:space="preserve">which was </w:t>
      </w:r>
      <w:r w:rsidR="00DA616D">
        <w:rPr>
          <w:rFonts w:asciiTheme="majorHAnsi" w:hAnsiTheme="majorHAnsi" w:cstheme="majorHAnsi"/>
          <w:sz w:val="22"/>
          <w:szCs w:val="22"/>
        </w:rPr>
        <w:t xml:space="preserve">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71377B0"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lastRenderedPageBreak/>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w:t>
      </w:r>
      <w:r w:rsidR="00DF4493">
        <w:rPr>
          <w:rFonts w:asciiTheme="majorHAnsi" w:hAnsiTheme="majorHAnsi" w:cstheme="majorHAnsi"/>
          <w:sz w:val="22"/>
          <w:szCs w:val="22"/>
        </w:rPr>
        <w:t xml:space="preserve"> and</w:t>
      </w:r>
      <w:r>
        <w:rPr>
          <w:rFonts w:asciiTheme="majorHAnsi" w:hAnsiTheme="majorHAnsi" w:cstheme="majorHAnsi"/>
          <w:sz w:val="22"/>
          <w:szCs w:val="22"/>
        </w:rPr>
        <w:t xml:space="preserve">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w:t>
      </w:r>
      <w:r w:rsidR="00DF4493">
        <w:rPr>
          <w:rFonts w:asciiTheme="majorHAnsi" w:hAnsiTheme="majorHAnsi" w:cstheme="majorHAnsi"/>
          <w:sz w:val="22"/>
          <w:szCs w:val="22"/>
        </w:rPr>
        <w:t xml:space="preserve">. We also predict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perhaps as a function of their traits (Wiley &amp; Wunderle,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82F8B">
        <w:rPr>
          <w:rFonts w:asciiTheme="majorHAnsi" w:hAnsiTheme="majorHAnsi" w:cstheme="majorHAnsi"/>
          <w:sz w:val="22"/>
          <w:szCs w:val="22"/>
        </w:rPr>
        <w:t>C</w:t>
      </w:r>
      <w:r w:rsidR="00124E6E" w:rsidRPr="00124E6E">
        <w:rPr>
          <w:rFonts w:asciiTheme="majorHAnsi" w:hAnsiTheme="majorHAnsi" w:cstheme="majorHAnsi"/>
          <w:sz w:val="22"/>
          <w:szCs w:val="22"/>
        </w:rPr>
        <w:t>losed canopy specialists, frugivores, granivores, and nectarivores should be most vulnerable to food resource losses following typhoons (Chevalier et al., 2019; Wiley &amp; Wunderle, 1993; Zhang et al., 2016), while insectivores may benefit from increased access to prey in canopy gaps (Cely,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(Cely, 1991; Cohen et al., 2021; Wiley &amp; Wunderle, 1993).</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r w:rsidR="00B82F8B">
        <w:rPr>
          <w:rFonts w:asciiTheme="majorHAnsi" w:hAnsiTheme="majorHAnsi" w:cstheme="majorHAnsi"/>
          <w:sz w:val="22"/>
          <w:szCs w:val="22"/>
        </w:rPr>
        <w:t>. This is especially</w:t>
      </w:r>
      <w:r w:rsidR="00BE2CE2">
        <w:rPr>
          <w:rFonts w:asciiTheme="majorHAnsi" w:hAnsiTheme="majorHAnsi" w:cstheme="majorHAnsi"/>
          <w:sz w:val="22"/>
          <w:szCs w:val="22"/>
        </w:rPr>
        <w:t xml:space="preserve">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w:t>
      </w:r>
      <w:r w:rsidR="00B82F8B">
        <w:rPr>
          <w:rFonts w:asciiTheme="majorHAnsi" w:hAnsiTheme="majorHAnsi" w:cstheme="majorHAnsi"/>
          <w:sz w:val="22"/>
          <w:szCs w:val="22"/>
        </w:rPr>
        <w:t xml:space="preserve">in </w:t>
      </w:r>
      <w:r w:rsidR="008F453F">
        <w:rPr>
          <w:rFonts w:asciiTheme="majorHAnsi" w:hAnsiTheme="majorHAnsi" w:cstheme="majorHAnsi"/>
          <w:sz w:val="22"/>
          <w:szCs w:val="22"/>
        </w:rPr>
        <w:t>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0"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0"/>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291FBF83" w:rsidR="00894A33" w:rsidRPr="00924847"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www.okeon.unit.oist.jp) in Okinawa, Japan. We use data from </w:t>
      </w:r>
      <w:r w:rsidRPr="00924847">
        <w:rPr>
          <w:rFonts w:asciiTheme="majorHAnsi" w:hAnsiTheme="majorHAnsi" w:cstheme="majorHAnsi"/>
          <w:sz w:val="22"/>
          <w:szCs w:val="22"/>
        </w:rPr>
        <w:t xml:space="preserve">OKEON’s 24 field sites across the island of Okinawa, representing Okinawa’s full range of land </w:t>
      </w:r>
      <w:r w:rsidR="002F7AF6" w:rsidRPr="00924847">
        <w:rPr>
          <w:rFonts w:asciiTheme="majorHAnsi" w:hAnsiTheme="majorHAnsi" w:cstheme="majorHAnsi"/>
          <w:sz w:val="22"/>
          <w:szCs w:val="22"/>
        </w:rPr>
        <w:t>cover</w:t>
      </w:r>
      <w:r w:rsidRPr="00924847">
        <w:rPr>
          <w:rFonts w:asciiTheme="majorHAnsi" w:hAnsiTheme="majorHAnsi" w:cstheme="majorHAnsi"/>
          <w:sz w:val="22"/>
          <w:szCs w:val="22"/>
        </w:rPr>
        <w:t xml:space="preserve"> types (Figure 1)</w:t>
      </w:r>
      <w:r w:rsidR="00894A33" w:rsidRPr="00924847">
        <w:rPr>
          <w:rFonts w:asciiTheme="majorHAnsi" w:hAnsiTheme="majorHAnsi" w:cstheme="majorHAnsi"/>
          <w:sz w:val="22"/>
          <w:szCs w:val="22"/>
        </w:rPr>
        <w:t xml:space="preserve">. </w:t>
      </w:r>
      <w:r w:rsidR="00B82F8B" w:rsidRPr="00924847">
        <w:rPr>
          <w:rFonts w:asciiTheme="majorHAnsi" w:hAnsiTheme="majorHAnsi" w:cstheme="majorHAnsi"/>
          <w:sz w:val="22"/>
          <w:szCs w:val="22"/>
        </w:rPr>
        <w:t>Elsewhere, we describe t</w:t>
      </w:r>
      <w:r w:rsidR="00894A33" w:rsidRPr="00924847">
        <w:rPr>
          <w:rFonts w:asciiTheme="majorHAnsi" w:hAnsiTheme="majorHAnsi" w:cstheme="majorHAnsi"/>
          <w:sz w:val="22"/>
          <w:szCs w:val="22"/>
        </w:rPr>
        <w:t xml:space="preserve">he geographic variation among the sites </w:t>
      </w:r>
      <w:r w:rsidR="00B82F8B" w:rsidRPr="00924847">
        <w:rPr>
          <w:rFonts w:asciiTheme="majorHAnsi" w:hAnsiTheme="majorHAnsi" w:cstheme="majorHAnsi"/>
          <w:sz w:val="22"/>
          <w:szCs w:val="22"/>
        </w:rPr>
        <w:t>(</w:t>
      </w:r>
      <w:r w:rsidR="00D46F30" w:rsidRPr="00924847">
        <w:rPr>
          <w:rFonts w:asciiTheme="majorHAnsi" w:hAnsiTheme="majorHAnsi" w:cstheme="majorHAnsi"/>
          <w:noProof/>
          <w:sz w:val="22"/>
          <w:szCs w:val="22"/>
        </w:rPr>
        <w:t xml:space="preserve">Ross </w:t>
      </w:r>
      <w:r w:rsidR="00D46F30" w:rsidRPr="00924847">
        <w:rPr>
          <w:rFonts w:asciiTheme="majorHAnsi" w:hAnsiTheme="majorHAnsi" w:cstheme="majorHAnsi"/>
          <w:i/>
          <w:iCs/>
          <w:noProof/>
          <w:sz w:val="22"/>
          <w:szCs w:val="22"/>
        </w:rPr>
        <w:t>et al</w:t>
      </w:r>
      <w:r w:rsidR="00D46F30" w:rsidRPr="00924847">
        <w:rPr>
          <w:rFonts w:asciiTheme="majorHAnsi" w:hAnsiTheme="majorHAnsi" w:cstheme="majorHAnsi"/>
          <w:noProof/>
          <w:sz w:val="22"/>
          <w:szCs w:val="22"/>
        </w:rPr>
        <w:t>.</w:t>
      </w:r>
      <w:r w:rsidR="00B82F8B" w:rsidRPr="00924847">
        <w:rPr>
          <w:rFonts w:asciiTheme="majorHAnsi" w:hAnsiTheme="majorHAnsi" w:cstheme="majorHAnsi"/>
          <w:noProof/>
          <w:sz w:val="22"/>
          <w:szCs w:val="22"/>
        </w:rPr>
        <w:t>,</w:t>
      </w:r>
      <w:r w:rsidR="00D46F30" w:rsidRPr="00924847">
        <w:rPr>
          <w:rFonts w:asciiTheme="majorHAnsi" w:hAnsiTheme="majorHAnsi" w:cstheme="majorHAnsi"/>
          <w:noProof/>
          <w:sz w:val="22"/>
          <w:szCs w:val="22"/>
        </w:rPr>
        <w:t xml:space="preserve"> 2018)</w:t>
      </w:r>
      <w:r w:rsidR="00A37877" w:rsidRPr="00924847">
        <w:rPr>
          <w:rFonts w:asciiTheme="majorHAnsi" w:hAnsiTheme="majorHAnsi" w:cstheme="majorHAnsi"/>
          <w:sz w:val="22"/>
          <w:szCs w:val="22"/>
        </w:rPr>
        <w:t>,</w:t>
      </w:r>
      <w:r w:rsidR="00894A33" w:rsidRPr="00924847">
        <w:rPr>
          <w:rFonts w:asciiTheme="majorHAnsi" w:hAnsiTheme="majorHAnsi" w:cstheme="majorHAnsi"/>
          <w:sz w:val="22"/>
          <w:szCs w:val="22"/>
        </w:rPr>
        <w:t xml:space="preserve"> who used reflectance estimates</w:t>
      </w:r>
      <w:r w:rsidR="00894A33" w:rsidRPr="00BA347A">
        <w:rPr>
          <w:rFonts w:asciiTheme="majorHAnsi" w:hAnsiTheme="majorHAnsi" w:cstheme="majorHAnsi"/>
          <w:sz w:val="22"/>
          <w:szCs w:val="22"/>
        </w:rPr>
        <w:t xml:space="preserve">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w:t>
      </w:r>
      <w:r w:rsidR="00C56378" w:rsidRPr="00BA347A">
        <w:rPr>
          <w:rFonts w:asciiTheme="majorHAnsi" w:hAnsiTheme="majorHAnsi" w:cstheme="majorHAnsi"/>
          <w:sz w:val="22"/>
          <w:szCs w:val="22"/>
        </w:rPr>
        <w:lastRenderedPageBreak/>
        <w:t>challenge of multicollinearity among land cover classes, we used an unsupervised learning approach to identify clusters of sites with similar land cover</w:t>
      </w:r>
      <w:r w:rsidR="00C56378" w:rsidRPr="00924847">
        <w:rPr>
          <w:rFonts w:asciiTheme="majorHAnsi" w:hAnsiTheme="majorHAnsi" w:cstheme="majorHAnsi"/>
          <w:sz w:val="22"/>
          <w:szCs w:val="22"/>
        </w:rPr>
        <w:t xml:space="preserve">. We used k-means clustering (optimal </w:t>
      </w:r>
      <w:r w:rsidR="00C56378" w:rsidRPr="00924847">
        <w:rPr>
          <w:rFonts w:asciiTheme="majorHAnsi" w:hAnsiTheme="majorHAnsi" w:cstheme="majorHAnsi"/>
          <w:i/>
          <w:iCs/>
          <w:sz w:val="22"/>
          <w:szCs w:val="22"/>
        </w:rPr>
        <w:t>k</w:t>
      </w:r>
      <w:r w:rsidR="00C56378" w:rsidRPr="00924847">
        <w:rPr>
          <w:rFonts w:asciiTheme="majorHAnsi" w:hAnsiTheme="majorHAnsi" w:cstheme="majorHAnsi"/>
          <w:sz w:val="22"/>
          <w:szCs w:val="22"/>
        </w:rPr>
        <w:t xml:space="preserve"> = 2 clusters) to identify sites that clearly differentiated along the first axis of </w:t>
      </w:r>
      <w:r w:rsidR="00107572" w:rsidRPr="00924847">
        <w:rPr>
          <w:rFonts w:asciiTheme="majorHAnsi" w:hAnsiTheme="majorHAnsi" w:cstheme="majorHAnsi"/>
          <w:sz w:val="22"/>
          <w:szCs w:val="22"/>
        </w:rPr>
        <w:t>a</w:t>
      </w:r>
      <w:r w:rsidR="00C56378" w:rsidRPr="00924847">
        <w:rPr>
          <w:rFonts w:asciiTheme="majorHAnsi" w:hAnsiTheme="majorHAnsi" w:cstheme="majorHAnsi"/>
          <w:sz w:val="22"/>
          <w:szCs w:val="22"/>
        </w:rPr>
        <w:t xml:space="preserve"> </w:t>
      </w:r>
      <w:r w:rsidR="00072FC3" w:rsidRPr="00924847">
        <w:rPr>
          <w:rFonts w:asciiTheme="majorHAnsi" w:hAnsiTheme="majorHAnsi" w:cstheme="majorHAnsi"/>
          <w:sz w:val="22"/>
          <w:szCs w:val="22"/>
        </w:rPr>
        <w:t>P</w:t>
      </w:r>
      <w:r w:rsidR="00C56378" w:rsidRPr="00924847">
        <w:rPr>
          <w:rFonts w:asciiTheme="majorHAnsi" w:hAnsiTheme="majorHAnsi" w:cstheme="majorHAnsi"/>
          <w:sz w:val="22"/>
          <w:szCs w:val="22"/>
        </w:rPr>
        <w:t xml:space="preserve">rincipal </w:t>
      </w:r>
      <w:r w:rsidR="00072FC3" w:rsidRPr="00924847">
        <w:rPr>
          <w:rFonts w:asciiTheme="majorHAnsi" w:hAnsiTheme="majorHAnsi" w:cstheme="majorHAnsi"/>
          <w:sz w:val="22"/>
          <w:szCs w:val="22"/>
        </w:rPr>
        <w:t>C</w:t>
      </w:r>
      <w:r w:rsidR="00C56378" w:rsidRPr="00924847">
        <w:rPr>
          <w:rFonts w:asciiTheme="majorHAnsi" w:hAnsiTheme="majorHAnsi" w:cstheme="majorHAnsi"/>
          <w:sz w:val="22"/>
          <w:szCs w:val="22"/>
        </w:rPr>
        <w:t xml:space="preserve">omponent </w:t>
      </w:r>
      <w:r w:rsidR="00072FC3" w:rsidRPr="00924847">
        <w:rPr>
          <w:rFonts w:asciiTheme="majorHAnsi" w:hAnsiTheme="majorHAnsi" w:cstheme="majorHAnsi"/>
          <w:sz w:val="22"/>
          <w:szCs w:val="22"/>
        </w:rPr>
        <w:t>A</w:t>
      </w:r>
      <w:r w:rsidR="00C56378" w:rsidRPr="00924847">
        <w:rPr>
          <w:rFonts w:asciiTheme="majorHAnsi" w:hAnsiTheme="majorHAnsi" w:cstheme="majorHAnsi"/>
          <w:sz w:val="22"/>
          <w:szCs w:val="22"/>
        </w:rPr>
        <w:t>nalysis</w:t>
      </w:r>
      <w:r w:rsidR="00072FC3" w:rsidRPr="00924847">
        <w:rPr>
          <w:rFonts w:asciiTheme="majorHAnsi" w:hAnsiTheme="majorHAnsi" w:cstheme="majorHAnsi"/>
          <w:sz w:val="22"/>
          <w:szCs w:val="22"/>
        </w:rPr>
        <w:t xml:space="preserve"> (PCA), which explains 81.2% of the variance among our sites</w:t>
      </w:r>
      <w:r w:rsidR="00C56378" w:rsidRPr="00924847">
        <w:rPr>
          <w:rFonts w:asciiTheme="majorHAnsi" w:hAnsiTheme="majorHAnsi" w:cstheme="majorHAnsi"/>
          <w:sz w:val="22"/>
          <w:szCs w:val="22"/>
        </w:rPr>
        <w:t xml:space="preserve"> (Supplementary Figure S1).</w:t>
      </w:r>
      <w:r w:rsidR="00072FC3" w:rsidRPr="00924847">
        <w:rPr>
          <w:rFonts w:asciiTheme="majorHAnsi" w:hAnsiTheme="majorHAnsi" w:cstheme="majorHAnsi"/>
          <w:sz w:val="22"/>
          <w:szCs w:val="22"/>
        </w:rPr>
        <w:t xml:space="preserve"> The PCA loadings show that the two clusters</w:t>
      </w:r>
      <w:r w:rsidR="00C03C26" w:rsidRPr="00924847">
        <w:rPr>
          <w:rFonts w:asciiTheme="majorHAnsi" w:hAnsiTheme="majorHAnsi" w:cstheme="majorHAnsi"/>
          <w:sz w:val="22"/>
          <w:szCs w:val="22"/>
        </w:rPr>
        <w:t xml:space="preserve"> </w:t>
      </w:r>
      <w:r w:rsidR="00107572" w:rsidRPr="00924847">
        <w:rPr>
          <w:rFonts w:asciiTheme="majorHAnsi" w:hAnsiTheme="majorHAnsi" w:cstheme="majorHAnsi"/>
          <w:sz w:val="22"/>
          <w:szCs w:val="22"/>
        </w:rPr>
        <w:t xml:space="preserve">identified </w:t>
      </w:r>
      <w:r w:rsidR="00C03C26" w:rsidRPr="00924847">
        <w:rPr>
          <w:rFonts w:asciiTheme="majorHAnsi" w:hAnsiTheme="majorHAnsi" w:cstheme="majorHAnsi"/>
          <w:sz w:val="22"/>
          <w:szCs w:val="22"/>
        </w:rPr>
        <w:t>represent a distinction between sites that are primarily forest</w:t>
      </w:r>
      <w:r w:rsidR="00107572" w:rsidRPr="00924847">
        <w:rPr>
          <w:rFonts w:asciiTheme="majorHAnsi" w:hAnsiTheme="majorHAnsi" w:cstheme="majorHAnsi"/>
          <w:sz w:val="22"/>
          <w:szCs w:val="22"/>
        </w:rPr>
        <w:t>ed</w:t>
      </w:r>
      <w:r w:rsidR="00C03C26" w:rsidRPr="00924847">
        <w:rPr>
          <w:rFonts w:asciiTheme="majorHAnsi" w:hAnsiTheme="majorHAnsi" w:cstheme="majorHAnsi"/>
          <w:sz w:val="22"/>
          <w:szCs w:val="22"/>
        </w:rPr>
        <w:t xml:space="preserve"> and those that are either agricultural or urban (Figures 1</w:t>
      </w:r>
      <w:r w:rsidR="00A37877" w:rsidRPr="00924847">
        <w:rPr>
          <w:rFonts w:asciiTheme="majorHAnsi" w:hAnsiTheme="majorHAnsi" w:cstheme="majorHAnsi"/>
          <w:sz w:val="22"/>
          <w:szCs w:val="22"/>
        </w:rPr>
        <w:t>b</w:t>
      </w:r>
      <w:r w:rsidR="00C03C26" w:rsidRPr="00924847">
        <w:rPr>
          <w:rFonts w:asciiTheme="majorHAnsi" w:hAnsiTheme="majorHAnsi" w:cstheme="majorHAnsi"/>
          <w:sz w:val="22"/>
          <w:szCs w:val="22"/>
        </w:rPr>
        <w:t xml:space="preserve"> and S1), hereafter together referred to as ‘developed’ sites. </w:t>
      </w:r>
    </w:p>
    <w:p w14:paraId="6D79E1EF" w14:textId="02B5BA25" w:rsidR="00F17534" w:rsidRPr="00BA347A" w:rsidRDefault="00894A33" w:rsidP="00682C06">
      <w:pPr>
        <w:spacing w:line="360" w:lineRule="auto"/>
        <w:ind w:firstLine="720"/>
        <w:rPr>
          <w:rFonts w:asciiTheme="majorHAnsi" w:hAnsiTheme="majorHAnsi" w:cstheme="majorHAnsi"/>
          <w:color w:val="FF0000"/>
          <w:sz w:val="22"/>
          <w:szCs w:val="22"/>
        </w:rPr>
      </w:pPr>
      <w:r w:rsidRPr="00924847">
        <w:rPr>
          <w:rFonts w:asciiTheme="majorHAnsi" w:hAnsiTheme="majorHAnsi" w:cstheme="majorHAnsi"/>
          <w:sz w:val="22"/>
          <w:szCs w:val="22"/>
        </w:rPr>
        <w:t xml:space="preserve">Acoustic data has been collected at each OKEON site since ~February 2017, but here we focus on a </w:t>
      </w:r>
      <w:r w:rsidR="00EC3E23" w:rsidRPr="00924847">
        <w:rPr>
          <w:rFonts w:asciiTheme="majorHAnsi" w:hAnsiTheme="majorHAnsi" w:cstheme="majorHAnsi"/>
          <w:sz w:val="22"/>
          <w:szCs w:val="22"/>
        </w:rPr>
        <w:t>66-day</w:t>
      </w:r>
      <w:r w:rsidRPr="00924847">
        <w:rPr>
          <w:rFonts w:asciiTheme="majorHAnsi" w:hAnsiTheme="majorHAnsi" w:cstheme="majorHAnsi"/>
          <w:sz w:val="22"/>
          <w:szCs w:val="22"/>
        </w:rPr>
        <w:t xml:space="preserve"> period </w:t>
      </w:r>
      <w:r w:rsidR="00EC3E23" w:rsidRPr="00924847">
        <w:rPr>
          <w:rFonts w:asciiTheme="majorHAnsi" w:hAnsiTheme="majorHAnsi" w:cstheme="majorHAnsi"/>
          <w:sz w:val="22"/>
          <w:szCs w:val="22"/>
        </w:rPr>
        <w:t xml:space="preserve">in 2018 </w:t>
      </w:r>
      <w:r w:rsidRPr="00924847">
        <w:rPr>
          <w:rFonts w:asciiTheme="majorHAnsi" w:hAnsiTheme="majorHAnsi" w:cstheme="majorHAnsi"/>
          <w:sz w:val="22"/>
          <w:szCs w:val="22"/>
        </w:rPr>
        <w:t>surrounding the landfall of two large typhoons</w:t>
      </w:r>
      <w:r w:rsidR="00EC3E23" w:rsidRPr="00924847">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Figure 1a). </w:t>
      </w:r>
      <w:r w:rsidR="009512F1" w:rsidRPr="00924847">
        <w:rPr>
          <w:rFonts w:asciiTheme="majorHAnsi" w:hAnsiTheme="majorHAnsi" w:cstheme="majorHAnsi"/>
          <w:sz w:val="22"/>
          <w:szCs w:val="22"/>
        </w:rPr>
        <w:t>We isolated recordings from the 30-day period</w:t>
      </w:r>
      <w:r w:rsidR="00BB42BF" w:rsidRPr="00924847">
        <w:rPr>
          <w:rFonts w:asciiTheme="majorHAnsi" w:hAnsiTheme="majorHAnsi" w:cstheme="majorHAnsi"/>
          <w:sz w:val="22"/>
          <w:szCs w:val="22"/>
        </w:rPr>
        <w:t>s</w:t>
      </w:r>
      <w:r w:rsidR="009512F1" w:rsidRPr="00924847">
        <w:rPr>
          <w:rFonts w:asciiTheme="majorHAnsi" w:hAnsiTheme="majorHAnsi" w:cstheme="majorHAnsi"/>
          <w:sz w:val="22"/>
          <w:szCs w:val="22"/>
        </w:rPr>
        <w:t xml:space="preserve"> before (</w:t>
      </w:r>
      <w:r w:rsidR="009512F1" w:rsidRPr="00924847">
        <w:rPr>
          <w:rFonts w:asciiTheme="majorHAnsi" w:hAnsiTheme="majorHAnsi" w:cstheme="majorHAnsi"/>
          <w:i/>
          <w:iCs/>
          <w:sz w:val="22"/>
          <w:szCs w:val="22"/>
        </w:rPr>
        <w:t>pre-disturbance</w:t>
      </w:r>
      <w:r w:rsidR="009512F1" w:rsidRPr="00924847">
        <w:rPr>
          <w:rFonts w:asciiTheme="majorHAnsi" w:hAnsiTheme="majorHAnsi" w:cstheme="majorHAnsi"/>
          <w:sz w:val="22"/>
          <w:szCs w:val="22"/>
        </w:rPr>
        <w:t xml:space="preserve"> period: 30 August – 28 September 2018) and after (</w:t>
      </w:r>
      <w:r w:rsidR="009512F1" w:rsidRPr="00924847">
        <w:rPr>
          <w:rFonts w:asciiTheme="majorHAnsi" w:hAnsiTheme="majorHAnsi" w:cstheme="majorHAnsi"/>
          <w:i/>
          <w:iCs/>
          <w:sz w:val="22"/>
          <w:szCs w:val="22"/>
        </w:rPr>
        <w:t>post-disturbance</w:t>
      </w:r>
      <w:r w:rsidR="009512F1" w:rsidRPr="00924847">
        <w:rPr>
          <w:rFonts w:asciiTheme="majorHAnsi" w:hAnsiTheme="majorHAnsi" w:cstheme="majorHAnsi"/>
          <w:sz w:val="22"/>
          <w:szCs w:val="22"/>
        </w:rPr>
        <w:t xml:space="preserve"> period: 06 Oct – 04 Nov 2018) the typhoons made landfall, comprising a total of 771,840 minutes of data</w:t>
      </w:r>
      <w:r w:rsidR="00BB42BF" w:rsidRPr="00924847">
        <w:rPr>
          <w:rFonts w:asciiTheme="majorHAnsi" w:hAnsiTheme="majorHAnsi" w:cstheme="majorHAnsi"/>
          <w:sz w:val="22"/>
          <w:szCs w:val="22"/>
        </w:rPr>
        <w:t xml:space="preserve"> </w:t>
      </w:r>
      <w:r w:rsidR="009512F1" w:rsidRPr="00924847">
        <w:rPr>
          <w:rFonts w:asciiTheme="majorHAnsi" w:hAnsiTheme="majorHAnsi" w:cstheme="majorHAnsi"/>
          <w:sz w:val="22"/>
          <w:szCs w:val="22"/>
        </w:rPr>
        <w:t xml:space="preserve">(Figure 1). Okinawa is increasingly exposed to more frequent and intense typhoons (A. Iwasaki, unpublished data), with annual typhoon seasons bringing disturbance events of varying magnitude </w:t>
      </w:r>
      <w:r w:rsidR="00D46F30" w:rsidRPr="00924847">
        <w:rPr>
          <w:rFonts w:asciiTheme="majorHAnsi" w:hAnsiTheme="majorHAnsi" w:cstheme="majorHAnsi"/>
          <w:noProof/>
          <w:sz w:val="22"/>
          <w:szCs w:val="22"/>
        </w:rPr>
        <w:t>(Elliott &amp; Nino, 1960)</w:t>
      </w:r>
      <w:r w:rsidR="009512F1" w:rsidRPr="00924847">
        <w:rPr>
          <w:rFonts w:asciiTheme="majorHAnsi" w:hAnsiTheme="majorHAnsi" w:cstheme="majorHAnsi"/>
          <w:sz w:val="22"/>
          <w:szCs w:val="22"/>
        </w:rPr>
        <w:t xml:space="preserve">. </w:t>
      </w:r>
      <w:r w:rsidR="00682C06" w:rsidRPr="00924847">
        <w:rPr>
          <w:rFonts w:asciiTheme="majorHAnsi" w:hAnsiTheme="majorHAnsi" w:cstheme="majorHAnsi"/>
          <w:sz w:val="22"/>
          <w:szCs w:val="22"/>
        </w:rPr>
        <w:t>T</w:t>
      </w:r>
      <w:r w:rsidRPr="00924847">
        <w:rPr>
          <w:rFonts w:asciiTheme="majorHAnsi" w:hAnsiTheme="majorHAnsi" w:cstheme="majorHAnsi"/>
          <w:sz w:val="22"/>
          <w:szCs w:val="22"/>
        </w:rPr>
        <w:t>yphoon Trami was the largest typhoon to hit Okinawa since OKEON acoustic recording began, with windspeeds reaching 183 km h</w:t>
      </w:r>
      <w:r w:rsidRPr="00924847">
        <w:rPr>
          <w:rFonts w:asciiTheme="majorHAnsi" w:hAnsiTheme="majorHAnsi" w:cstheme="majorHAnsi"/>
          <w:sz w:val="22"/>
          <w:szCs w:val="22"/>
          <w:vertAlign w:val="superscript"/>
        </w:rPr>
        <w:t>-1</w:t>
      </w:r>
      <w:r w:rsidRPr="00924847">
        <w:rPr>
          <w:rFonts w:asciiTheme="majorHAnsi" w:hAnsiTheme="majorHAnsi" w:cstheme="majorHAnsi"/>
          <w:sz w:val="22"/>
          <w:szCs w:val="22"/>
        </w:rPr>
        <w:t xml:space="preserve"> on 29 September </w:t>
      </w:r>
      <w:r w:rsidR="00107572" w:rsidRPr="00924847">
        <w:rPr>
          <w:rFonts w:asciiTheme="majorHAnsi" w:hAnsiTheme="majorHAnsi" w:cstheme="majorHAnsi"/>
          <w:sz w:val="22"/>
          <w:szCs w:val="22"/>
        </w:rPr>
        <w:t xml:space="preserve">2018 </w:t>
      </w:r>
      <w:r w:rsidRPr="00924847">
        <w:rPr>
          <w:rFonts w:asciiTheme="majorHAnsi" w:hAnsiTheme="majorHAnsi" w:cstheme="majorHAnsi"/>
          <w:sz w:val="22"/>
          <w:szCs w:val="22"/>
        </w:rPr>
        <w:t>(JMA 2020). Trami was followed shortly after by Kong-Rey, which was less severe, striking Okinawa as an extratropical cyclone (JMA 2020). Th</w:t>
      </w:r>
      <w:r w:rsidR="00682C06" w:rsidRPr="00924847">
        <w:rPr>
          <w:rFonts w:asciiTheme="majorHAnsi" w:hAnsiTheme="majorHAnsi" w:cstheme="majorHAnsi"/>
          <w:sz w:val="22"/>
          <w:szCs w:val="22"/>
        </w:rPr>
        <w:t xml:space="preserve">e chosen acoustic recordings therefore include a well-characterised pre-disturbance state </w:t>
      </w:r>
      <w:r w:rsidR="00BA3AC2" w:rsidRPr="00924847">
        <w:rPr>
          <w:rFonts w:asciiTheme="majorHAnsi" w:hAnsiTheme="majorHAnsi" w:cstheme="majorHAnsi"/>
          <w:noProof/>
          <w:sz w:val="22"/>
          <w:szCs w:val="22"/>
        </w:rPr>
        <w:t>(Ross et al., 2018</w:t>
      </w:r>
      <w:r w:rsidR="00471AF7" w:rsidRPr="00924847">
        <w:rPr>
          <w:rFonts w:asciiTheme="majorHAnsi" w:hAnsiTheme="majorHAnsi" w:cstheme="majorHAnsi"/>
          <w:noProof/>
          <w:sz w:val="22"/>
          <w:szCs w:val="22"/>
        </w:rPr>
        <w:t>,</w:t>
      </w:r>
      <w:r w:rsidR="00BA3AC2" w:rsidRPr="00924847">
        <w:rPr>
          <w:rFonts w:asciiTheme="majorHAnsi" w:hAnsiTheme="majorHAnsi" w:cstheme="majorHAnsi"/>
          <w:noProof/>
          <w:sz w:val="22"/>
          <w:szCs w:val="22"/>
        </w:rPr>
        <w:t xml:space="preserve"> 2021</w:t>
      </w:r>
      <w:r w:rsidR="00471AF7" w:rsidRPr="00924847">
        <w:rPr>
          <w:rFonts w:asciiTheme="majorHAnsi" w:hAnsiTheme="majorHAnsi" w:cstheme="majorHAnsi"/>
          <w:noProof/>
          <w:sz w:val="22"/>
          <w:szCs w:val="22"/>
        </w:rPr>
        <w:t>a</w:t>
      </w:r>
      <w:r w:rsidR="00BA3AC2" w:rsidRPr="00924847">
        <w:rPr>
          <w:rFonts w:asciiTheme="majorHAnsi" w:hAnsiTheme="majorHAnsi" w:cstheme="majorHAnsi"/>
          <w:noProof/>
          <w:sz w:val="22"/>
          <w:szCs w:val="22"/>
        </w:rPr>
        <w:t>)</w:t>
      </w:r>
      <w:r w:rsidR="00682C06" w:rsidRPr="00924847">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924847">
        <w:rPr>
          <w:rFonts w:asciiTheme="majorHAnsi" w:hAnsiTheme="majorHAnsi" w:cstheme="majorHAnsi"/>
          <w:sz w:val="22"/>
          <w:szCs w:val="22"/>
        </w:rPr>
        <w:t xml:space="preserve"> (Figures 1</w:t>
      </w:r>
      <w:r w:rsidR="00A37877" w:rsidRPr="00924847">
        <w:rPr>
          <w:rFonts w:asciiTheme="majorHAnsi" w:hAnsiTheme="majorHAnsi" w:cstheme="majorHAnsi"/>
          <w:sz w:val="22"/>
          <w:szCs w:val="22"/>
        </w:rPr>
        <w:t>c</w:t>
      </w:r>
      <w:r w:rsidR="0075390E" w:rsidRPr="00924847">
        <w:rPr>
          <w:rFonts w:asciiTheme="majorHAnsi" w:hAnsiTheme="majorHAnsi" w:cstheme="majorHAnsi"/>
          <w:sz w:val="22"/>
          <w:szCs w:val="22"/>
        </w:rPr>
        <w:t xml:space="preserve"> and 1</w:t>
      </w:r>
      <w:r w:rsidR="00A37877" w:rsidRPr="00924847">
        <w:rPr>
          <w:rFonts w:asciiTheme="majorHAnsi" w:hAnsiTheme="majorHAnsi" w:cstheme="majorHAnsi"/>
          <w:sz w:val="22"/>
          <w:szCs w:val="22"/>
        </w:rPr>
        <w:t>d</w:t>
      </w:r>
      <w:r w:rsidR="0075390E" w:rsidRPr="00924847">
        <w:rPr>
          <w:rFonts w:asciiTheme="majorHAnsi" w:hAnsiTheme="majorHAnsi" w:cstheme="majorHAnsi"/>
          <w:sz w:val="22"/>
          <w:szCs w:val="22"/>
        </w:rPr>
        <w:t>)</w:t>
      </w:r>
      <w:r w:rsidR="00682C06" w:rsidRPr="00924847">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C5BE25C" w:rsidR="00107572" w:rsidRDefault="009A10C7" w:rsidP="009A10C7">
      <w:pPr>
        <w:spacing w:line="360" w:lineRule="auto"/>
        <w:rPr>
          <w:rFonts w:asciiTheme="majorHAnsi" w:hAnsiTheme="majorHAnsi" w:cstheme="majorHAnsi"/>
          <w:sz w:val="20"/>
          <w:szCs w:val="20"/>
        </w:rPr>
      </w:pPr>
      <w:bookmarkStart w:id="1" w:name="_Toc92283420"/>
      <w:r w:rsidRPr="00924847">
        <w:rPr>
          <w:rFonts w:asciiTheme="majorHAnsi" w:hAnsiTheme="majorHAnsi" w:cstheme="majorHAnsi"/>
          <w:b/>
          <w:bCs/>
          <w:sz w:val="20"/>
          <w:szCs w:val="20"/>
        </w:rPr>
        <w:t>Figure 1</w:t>
      </w:r>
      <w:r w:rsidR="00682C06" w:rsidRPr="00924847">
        <w:rPr>
          <w:rFonts w:asciiTheme="majorHAnsi" w:hAnsiTheme="majorHAnsi" w:cstheme="majorHAnsi"/>
          <w:b/>
          <w:bCs/>
          <w:sz w:val="20"/>
          <w:szCs w:val="20"/>
        </w:rPr>
        <w:t xml:space="preserve">. </w:t>
      </w:r>
      <w:r w:rsidR="00107572" w:rsidRPr="00924847">
        <w:rPr>
          <w:rFonts w:asciiTheme="majorHAnsi" w:hAnsiTheme="majorHAnsi" w:cstheme="majorHAnsi"/>
          <w:b/>
          <w:bCs/>
          <w:sz w:val="20"/>
          <w:szCs w:val="20"/>
        </w:rPr>
        <w:t>Field sites, timeline, and typhoon impact.</w:t>
      </w:r>
      <w:r w:rsidR="00107572" w:rsidRPr="00924847">
        <w:rPr>
          <w:rFonts w:asciiTheme="majorHAnsi" w:hAnsiTheme="majorHAnsi" w:cstheme="majorHAnsi"/>
          <w:sz w:val="20"/>
          <w:szCs w:val="20"/>
        </w:rPr>
        <w:t xml:space="preserve"> (a) Map showing the tracks (coloured lines) of two large typhoon</w:t>
      </w:r>
      <w:r w:rsidR="00BB42BF" w:rsidRPr="00924847">
        <w:rPr>
          <w:rFonts w:asciiTheme="majorHAnsi" w:hAnsiTheme="majorHAnsi" w:cstheme="majorHAnsi"/>
          <w:sz w:val="20"/>
          <w:szCs w:val="20"/>
        </w:rPr>
        <w:t>s</w:t>
      </w:r>
      <w:r w:rsidR="00107572" w:rsidRPr="00924847">
        <w:rPr>
          <w:rFonts w:asciiTheme="majorHAnsi" w:hAnsiTheme="majorHAnsi" w:cstheme="majorHAnsi"/>
          <w:sz w:val="20"/>
          <w:szCs w:val="20"/>
        </w:rPr>
        <w:t xml:space="preserve"> that hit Okinawa: super typhoon Trami in orange (20 Sep-03 Oct 2018; closest pass on 29 Sep 2018)</w:t>
      </w:r>
      <w:r w:rsidR="00107572">
        <w:rPr>
          <w:rFonts w:asciiTheme="majorHAnsi" w:hAnsiTheme="majorHAnsi" w:cstheme="majorHAnsi"/>
          <w:sz w:val="20"/>
          <w:szCs w:val="20"/>
        </w:rPr>
        <w:t xml:space="preserve">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w:t>
      </w:r>
      <w:r w:rsidR="00B82F8B">
        <w:rPr>
          <w:rFonts w:asciiTheme="majorHAnsi" w:hAnsiTheme="majorHAnsi" w:cstheme="majorHAnsi"/>
          <w:noProof/>
          <w:sz w:val="20"/>
          <w:szCs w:val="20"/>
        </w:rPr>
        <w:t>,</w:t>
      </w:r>
      <w:r w:rsidR="00CE5162">
        <w:rPr>
          <w:rFonts w:asciiTheme="majorHAnsi" w:hAnsiTheme="majorHAnsi" w:cstheme="majorHAnsi"/>
          <w:noProof/>
          <w:sz w:val="20"/>
          <w:szCs w:val="20"/>
        </w:rPr>
        <w:t xml:space="preserve"> 2018</w:t>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Chatan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w:t>
      </w:r>
      <w:r w:rsidR="00B82F8B">
        <w:rPr>
          <w:rFonts w:asciiTheme="majorHAnsi" w:hAnsiTheme="majorHAnsi" w:cstheme="majorHAnsi"/>
          <w:sz w:val="20"/>
          <w:szCs w:val="20"/>
        </w:rPr>
        <w:t xml:space="preserve">(darker colours) </w:t>
      </w:r>
      <w:r w:rsidR="004F75C0">
        <w:rPr>
          <w:rFonts w:asciiTheme="majorHAnsi" w:hAnsiTheme="majorHAnsi" w:cstheme="majorHAnsi"/>
          <w:sz w:val="20"/>
          <w:szCs w:val="20"/>
        </w:rPr>
        <w:t>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w:t>
      </w:r>
      <w:r w:rsidR="004F75C0">
        <w:rPr>
          <w:rFonts w:asciiTheme="majorHAnsi" w:hAnsiTheme="majorHAnsi" w:cstheme="majorHAnsi"/>
          <w:sz w:val="20"/>
          <w:szCs w:val="20"/>
        </w:rPr>
        <w:lastRenderedPageBreak/>
        <w:t>contribution of biophony (lighter colours) to the soundscape following the typhoons, suggesting changes to vocalisation behaviour and possible mortality in the wake of typhoon impact.</w:t>
      </w:r>
    </w:p>
    <w:bookmarkEnd w:id="1"/>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4FE7B0F0" w:rsidR="00F17534" w:rsidRPr="00BA347A" w:rsidRDefault="00F2454C" w:rsidP="00F2454C">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Song Meter SM4 recorder</w:t>
      </w:r>
      <w:r w:rsidR="00B82F8B">
        <w:rPr>
          <w:rFonts w:asciiTheme="majorHAnsi" w:hAnsiTheme="majorHAnsi" w:cstheme="majorHAnsi"/>
          <w:sz w:val="22"/>
          <w:szCs w:val="22"/>
        </w:rPr>
        <w:t>s</w:t>
      </w:r>
      <w:r w:rsidRPr="00BA347A">
        <w:rPr>
          <w:rFonts w:asciiTheme="majorHAnsi" w:hAnsiTheme="majorHAnsi" w:cstheme="majorHAnsi"/>
          <w:sz w:val="22"/>
          <w:szCs w:val="22"/>
        </w:rPr>
        <w:t xml:space="preserve"> (Wildlife Acoustics Inc., Concord, MA, USA) </w:t>
      </w:r>
      <w:r w:rsidR="00F17534" w:rsidRPr="00BA347A">
        <w:rPr>
          <w:rFonts w:asciiTheme="majorHAnsi" w:hAnsiTheme="majorHAnsi" w:cstheme="majorHAnsi"/>
          <w:sz w:val="22"/>
          <w:szCs w:val="22"/>
        </w:rPr>
        <w:t>are installed at approximately breast height (~1.3m)</w:t>
      </w:r>
      <w:r w:rsidR="00B82F8B">
        <w:rPr>
          <w:rFonts w:asciiTheme="majorHAnsi" w:hAnsiTheme="majorHAnsi" w:cstheme="majorHAnsi"/>
          <w:sz w:val="22"/>
          <w:szCs w:val="22"/>
        </w:rPr>
        <w:t xml:space="preserve"> at each field site</w:t>
      </w:r>
      <w:r w:rsidR="00F17534" w:rsidRPr="00BA347A">
        <w:rPr>
          <w:rFonts w:asciiTheme="majorHAnsi" w:hAnsiTheme="majorHAnsi" w:cstheme="majorHAnsi"/>
          <w:sz w:val="22"/>
          <w:szCs w:val="22"/>
        </w:rPr>
        <w:t xml:space="preserve"> and are programmed to record at default gain settings (+16 dB) via two omnidirectional microphones on a schedule of 10-minutes recording, 20-minutes standby, with recording starting on every hour and half hour. Data are saved to an SD card in stereo </w:t>
      </w:r>
      <w:r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65683685"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r w:rsidR="005366F0" w:rsidRPr="00BA347A">
        <w:rPr>
          <w:rFonts w:asciiTheme="majorHAnsi" w:hAnsiTheme="majorHAnsi" w:cstheme="majorHAnsi"/>
          <w:i/>
          <w:iCs/>
          <w:sz w:val="22"/>
          <w:szCs w:val="22"/>
        </w:rPr>
        <w:t>soundecology</w:t>
      </w:r>
      <w:r w:rsidR="005366F0" w:rsidRPr="00BA347A">
        <w:rPr>
          <w:rFonts w:asciiTheme="majorHAnsi" w:hAnsiTheme="majorHAnsi" w:cstheme="majorHAnsi"/>
          <w:sz w:val="22"/>
          <w:szCs w:val="22"/>
        </w:rPr>
        <w:t xml:space="preserve"> package (version 1.3.3; Villanueva-Rivera &amp; Pijanowski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(NDSI</w:t>
      </w:r>
      <w:r w:rsidR="00523979" w:rsidRPr="00BA347A">
        <w:rPr>
          <w:rFonts w:asciiTheme="majorHAnsi" w:hAnsiTheme="majorHAnsi" w:cstheme="majorHAnsi"/>
          <w:sz w:val="22"/>
          <w:szCs w:val="22"/>
          <w:vertAlign w:val="subscript"/>
        </w:rPr>
        <w:t>Bio</w:t>
      </w:r>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(Hanning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frequency bands. Biophony and Anthropophony are then calculated as the sum of the amplitude of all 1-kHz bands in</w:t>
      </w:r>
      <w:r w:rsidR="00B82F8B">
        <w:rPr>
          <w:rFonts w:asciiTheme="majorHAnsi" w:hAnsiTheme="majorHAnsi" w:cstheme="majorHAnsi"/>
          <w:sz w:val="22"/>
          <w:szCs w:val="22"/>
        </w:rPr>
        <w:t>, respectively,</w:t>
      </w:r>
      <w:r w:rsidR="007B601E" w:rsidRPr="00BA347A">
        <w:rPr>
          <w:rFonts w:asciiTheme="majorHAnsi" w:hAnsiTheme="majorHAnsi" w:cstheme="majorHAnsi"/>
          <w:sz w:val="22"/>
          <w:szCs w:val="22"/>
        </w:rPr>
        <w:t xml:space="preserve"> the 2-11-kHz and 1-2-kHz frequency ranges</w:t>
      </w:r>
      <w:r w:rsidR="00B82F8B">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o facilitate comparisons among indices across studies, we normalised acoustic index values before analysis, producing relative proportions by dividing NDSI</w:t>
      </w:r>
      <w:r w:rsidR="00125A50" w:rsidRPr="00BA347A">
        <w:rPr>
          <w:rFonts w:asciiTheme="majorHAnsi" w:hAnsiTheme="majorHAnsi" w:cstheme="majorHAnsi"/>
          <w:sz w:val="22"/>
          <w:szCs w:val="22"/>
          <w:vertAlign w:val="subscript"/>
        </w:rPr>
        <w:t xml:space="preserve">Bio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7E6CCF56" w:rsidR="009A10C7" w:rsidRPr="00924847"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w:t>
      </w:r>
      <w:r w:rsidRPr="00BA347A">
        <w:rPr>
          <w:rFonts w:asciiTheme="majorHAnsi" w:hAnsiTheme="majorHAnsi" w:cstheme="majorHAnsi"/>
          <w:sz w:val="22"/>
          <w:szCs w:val="22"/>
        </w:rPr>
        <w:lastRenderedPageBreak/>
        <w:t>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(Hamao, 2013; Inoue et al., 2019; Itô et al., 2000; McWhirter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w:t>
      </w:r>
      <w:r w:rsidR="004C5993" w:rsidRPr="00924847">
        <w:rPr>
          <w:rFonts w:asciiTheme="majorHAnsi" w:hAnsiTheme="majorHAnsi" w:cstheme="majorHAnsi"/>
          <w:sz w:val="22"/>
          <w:szCs w:val="22"/>
        </w:rPr>
        <w:t xml:space="preserve">21 sites for </w:t>
      </w:r>
      <w:r w:rsidR="004C5993" w:rsidRPr="00924847">
        <w:rPr>
          <w:rFonts w:asciiTheme="majorHAnsi" w:hAnsiTheme="majorHAnsi" w:cstheme="majorHAnsi"/>
          <w:i/>
          <w:iCs/>
          <w:sz w:val="22"/>
          <w:szCs w:val="22"/>
        </w:rPr>
        <w:t>C. macrorhynchos</w:t>
      </w:r>
      <w:r w:rsidR="004C5993" w:rsidRPr="00924847">
        <w:rPr>
          <w:rFonts w:asciiTheme="majorHAnsi" w:hAnsiTheme="majorHAnsi" w:cstheme="majorHAnsi"/>
          <w:sz w:val="22"/>
          <w:szCs w:val="22"/>
        </w:rPr>
        <w:t xml:space="preserve">, 17 sites for </w:t>
      </w:r>
      <w:r w:rsidR="004C5993" w:rsidRPr="00924847">
        <w:rPr>
          <w:rFonts w:asciiTheme="majorHAnsi" w:hAnsiTheme="majorHAnsi" w:cstheme="majorHAnsi"/>
          <w:i/>
          <w:iCs/>
          <w:sz w:val="22"/>
          <w:szCs w:val="22"/>
        </w:rPr>
        <w:t>H. diphone</w:t>
      </w:r>
      <w:r w:rsidR="004C5993" w:rsidRPr="00924847">
        <w:rPr>
          <w:rFonts w:asciiTheme="majorHAnsi" w:hAnsiTheme="majorHAnsi" w:cstheme="majorHAnsi"/>
          <w:sz w:val="22"/>
          <w:szCs w:val="22"/>
        </w:rPr>
        <w:t xml:space="preserve">, and 7 of the 10 forest sites for </w:t>
      </w:r>
      <w:r w:rsidR="00D46F30" w:rsidRPr="00924847">
        <w:rPr>
          <w:rFonts w:asciiTheme="majorHAnsi" w:hAnsiTheme="majorHAnsi" w:cstheme="majorHAnsi"/>
          <w:sz w:val="22"/>
          <w:szCs w:val="22"/>
        </w:rPr>
        <w:t>the</w:t>
      </w:r>
      <w:r w:rsidR="004C5993" w:rsidRPr="00924847">
        <w:rPr>
          <w:rFonts w:asciiTheme="majorHAnsi" w:hAnsiTheme="majorHAnsi" w:cstheme="majorHAnsi"/>
          <w:sz w:val="22"/>
          <w:szCs w:val="22"/>
        </w:rPr>
        <w:t xml:space="preserve"> forest specialist, </w:t>
      </w:r>
      <w:r w:rsidR="004C5993" w:rsidRPr="00924847">
        <w:rPr>
          <w:rFonts w:asciiTheme="majorHAnsi" w:hAnsiTheme="majorHAnsi" w:cstheme="majorHAnsi"/>
          <w:i/>
          <w:iCs/>
          <w:sz w:val="22"/>
          <w:szCs w:val="22"/>
        </w:rPr>
        <w:t>O. elegans</w:t>
      </w:r>
      <w:r w:rsidR="000342F4" w:rsidRPr="00924847">
        <w:rPr>
          <w:rFonts w:asciiTheme="majorHAnsi" w:hAnsiTheme="majorHAnsi" w:cstheme="majorHAnsi"/>
          <w:sz w:val="22"/>
          <w:szCs w:val="22"/>
        </w:rPr>
        <w:t xml:space="preserve"> (Table S</w:t>
      </w:r>
      <w:r w:rsidR="005B35C7" w:rsidRPr="00924847">
        <w:rPr>
          <w:rFonts w:asciiTheme="majorHAnsi" w:hAnsiTheme="majorHAnsi" w:cstheme="majorHAnsi"/>
          <w:sz w:val="22"/>
          <w:szCs w:val="22"/>
        </w:rPr>
        <w:t>1</w:t>
      </w:r>
      <w:r w:rsidR="000342F4" w:rsidRPr="00924847">
        <w:rPr>
          <w:rFonts w:asciiTheme="majorHAnsi" w:hAnsiTheme="majorHAnsi" w:cstheme="majorHAnsi"/>
          <w:sz w:val="22"/>
          <w:szCs w:val="22"/>
        </w:rPr>
        <w:t>)</w:t>
      </w:r>
      <w:r w:rsidR="004C5993"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 xml:space="preserve">Kaleidoscope Pro uses a </w:t>
      </w:r>
      <w:r w:rsidR="009A10C7" w:rsidRPr="00924847">
        <w:rPr>
          <w:rFonts w:asciiTheme="majorHAnsi" w:hAnsiTheme="majorHAnsi" w:cstheme="majorHAnsi"/>
          <w:sz w:val="22"/>
          <w:szCs w:val="22"/>
        </w:rPr>
        <w:t>supervised clustering approach based on Hidden Markov Models</w:t>
      </w:r>
      <w:r w:rsidR="00FA644E" w:rsidRPr="00924847">
        <w:rPr>
          <w:rFonts w:asciiTheme="majorHAnsi" w:hAnsiTheme="majorHAnsi" w:cstheme="majorHAnsi"/>
          <w:sz w:val="22"/>
          <w:szCs w:val="22"/>
        </w:rPr>
        <w:t xml:space="preserve"> to separate sound types</w:t>
      </w:r>
      <w:r w:rsidR="009A10C7" w:rsidRPr="00924847">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924847">
        <w:rPr>
          <w:rFonts w:asciiTheme="majorHAnsi" w:hAnsiTheme="majorHAnsi" w:cstheme="majorHAnsi"/>
          <w:sz w:val="22"/>
          <w:szCs w:val="22"/>
        </w:rPr>
        <w:t>we</w:t>
      </w:r>
      <w:r w:rsidR="009A10C7" w:rsidRPr="00924847">
        <w:rPr>
          <w:rFonts w:asciiTheme="majorHAnsi" w:hAnsiTheme="majorHAnsi" w:cstheme="majorHAnsi"/>
          <w:sz w:val="22"/>
          <w:szCs w:val="22"/>
        </w:rPr>
        <w:t xml:space="preserve"> did not calculate exact false positive rates for species detections</w:t>
      </w:r>
      <w:r w:rsidR="001E492D" w:rsidRPr="00924847">
        <w:rPr>
          <w:rFonts w:asciiTheme="majorHAnsi" w:hAnsiTheme="majorHAnsi" w:cstheme="majorHAnsi"/>
          <w:sz w:val="22"/>
          <w:szCs w:val="22"/>
        </w:rPr>
        <w:t>.</w:t>
      </w:r>
      <w:r w:rsidR="00FA644E" w:rsidRPr="00924847">
        <w:rPr>
          <w:rFonts w:asciiTheme="majorHAnsi" w:hAnsiTheme="majorHAnsi" w:cstheme="majorHAnsi"/>
          <w:sz w:val="22"/>
          <w:szCs w:val="22"/>
        </w:rPr>
        <w:t xml:space="preserve"> </w:t>
      </w:r>
      <w:r w:rsidR="001E492D" w:rsidRPr="00924847">
        <w:rPr>
          <w:rFonts w:asciiTheme="majorHAnsi" w:hAnsiTheme="majorHAnsi" w:cstheme="majorHAnsi"/>
          <w:sz w:val="22"/>
          <w:szCs w:val="22"/>
        </w:rPr>
        <w:t>I</w:t>
      </w:r>
      <w:r w:rsidR="00FA644E" w:rsidRPr="00924847">
        <w:rPr>
          <w:rFonts w:asciiTheme="majorHAnsi" w:hAnsiTheme="majorHAnsi" w:cstheme="majorHAnsi"/>
          <w:sz w:val="22"/>
          <w:szCs w:val="22"/>
        </w:rPr>
        <w:t>nstead</w:t>
      </w:r>
      <w:r w:rsidR="001E492D" w:rsidRPr="00924847">
        <w:rPr>
          <w:rFonts w:asciiTheme="majorHAnsi" w:hAnsiTheme="majorHAnsi" w:cstheme="majorHAnsi"/>
          <w:sz w:val="22"/>
          <w:szCs w:val="22"/>
        </w:rPr>
        <w:t>, we</w:t>
      </w:r>
      <w:r w:rsidR="00FA644E" w:rsidRPr="00924847">
        <w:rPr>
          <w:rFonts w:asciiTheme="majorHAnsi" w:hAnsiTheme="majorHAnsi" w:cstheme="majorHAnsi"/>
          <w:sz w:val="22"/>
          <w:szCs w:val="22"/>
        </w:rPr>
        <w:t xml:space="preserve"> use</w:t>
      </w:r>
      <w:r w:rsidR="001E492D" w:rsidRPr="00924847">
        <w:rPr>
          <w:rFonts w:asciiTheme="majorHAnsi" w:hAnsiTheme="majorHAnsi" w:cstheme="majorHAnsi"/>
          <w:sz w:val="22"/>
          <w:szCs w:val="22"/>
        </w:rPr>
        <w:t>d</w:t>
      </w:r>
      <w:r w:rsidR="00FA644E" w:rsidRPr="00924847">
        <w:rPr>
          <w:rFonts w:asciiTheme="majorHAnsi" w:hAnsiTheme="majorHAnsi" w:cstheme="majorHAnsi"/>
          <w:sz w:val="22"/>
          <w:szCs w:val="22"/>
        </w:rPr>
        <w:t xml:space="preserve"> </w:t>
      </w:r>
      <w:r w:rsidR="009A10C7" w:rsidRPr="00924847">
        <w:rPr>
          <w:rFonts w:asciiTheme="majorHAnsi" w:hAnsiTheme="majorHAnsi" w:cstheme="majorHAnsi"/>
          <w:sz w:val="22"/>
          <w:szCs w:val="22"/>
        </w:rPr>
        <w:t>Kaleidoscope Pro</w:t>
      </w:r>
      <w:r w:rsidR="00FA644E" w:rsidRPr="00924847">
        <w:rPr>
          <w:rFonts w:asciiTheme="majorHAnsi" w:hAnsiTheme="majorHAnsi" w:cstheme="majorHAnsi"/>
          <w:sz w:val="22"/>
          <w:szCs w:val="22"/>
        </w:rPr>
        <w:t>’s</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distance-from-cluster-centroid</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measure </w:t>
      </w:r>
      <w:r w:rsidR="001E492D" w:rsidRPr="00924847">
        <w:rPr>
          <w:rFonts w:asciiTheme="majorHAnsi" w:hAnsiTheme="majorHAnsi" w:cstheme="majorHAnsi"/>
          <w:sz w:val="22"/>
          <w:szCs w:val="22"/>
        </w:rPr>
        <w:t>to measure</w:t>
      </w:r>
      <w:r w:rsidR="009A10C7" w:rsidRPr="00924847">
        <w:rPr>
          <w:rFonts w:asciiTheme="majorHAnsi" w:hAnsiTheme="majorHAnsi" w:cstheme="majorHAnsi"/>
          <w:sz w:val="22"/>
          <w:szCs w:val="22"/>
        </w:rPr>
        <w:t xml:space="preserve"> identity </w:t>
      </w:r>
      <w:r w:rsidR="001E492D" w:rsidRPr="00924847">
        <w:rPr>
          <w:rFonts w:asciiTheme="majorHAnsi" w:hAnsiTheme="majorHAnsi" w:cstheme="majorHAnsi"/>
          <w:sz w:val="22"/>
          <w:szCs w:val="22"/>
        </w:rPr>
        <w:t>confidence</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larger</w:t>
      </w:r>
      <w:r w:rsidR="009A10C7" w:rsidRPr="00924847">
        <w:rPr>
          <w:rFonts w:asciiTheme="majorHAnsi" w:hAnsiTheme="majorHAnsi" w:cstheme="majorHAnsi"/>
          <w:sz w:val="22"/>
          <w:szCs w:val="22"/>
        </w:rPr>
        <w:t xml:space="preserve"> distance</w:t>
      </w:r>
      <w:r w:rsidR="00FA644E" w:rsidRPr="00924847">
        <w:rPr>
          <w:rFonts w:asciiTheme="majorHAnsi" w:hAnsiTheme="majorHAnsi" w:cstheme="majorHAnsi"/>
          <w:sz w:val="22"/>
          <w:szCs w:val="22"/>
        </w:rPr>
        <w:t xml:space="preserve"> value</w:t>
      </w:r>
      <w:r w:rsidR="009A10C7" w:rsidRPr="00924847">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1E492D" w:rsidRPr="00924847">
        <w:rPr>
          <w:rFonts w:asciiTheme="majorHAnsi" w:hAnsiTheme="majorHAnsi" w:cstheme="majorHAnsi"/>
          <w:sz w:val="22"/>
          <w:szCs w:val="22"/>
        </w:rPr>
        <w:t>W</w:t>
      </w:r>
      <w:r w:rsidR="00FA644E" w:rsidRPr="00924847">
        <w:rPr>
          <w:rFonts w:asciiTheme="majorHAnsi" w:hAnsiTheme="majorHAnsi" w:cstheme="majorHAnsi"/>
          <w:sz w:val="22"/>
          <w:szCs w:val="22"/>
        </w:rPr>
        <w:t xml:space="preserve">e </w:t>
      </w:r>
      <w:r w:rsidR="009A10C7" w:rsidRPr="00924847">
        <w:rPr>
          <w:rFonts w:asciiTheme="majorHAnsi" w:hAnsiTheme="majorHAnsi" w:cstheme="majorHAnsi"/>
          <w:sz w:val="22"/>
          <w:szCs w:val="22"/>
        </w:rPr>
        <w:t xml:space="preserve">chose a </w:t>
      </w:r>
      <w:r w:rsidR="00742C13" w:rsidRPr="00924847">
        <w:rPr>
          <w:rFonts w:asciiTheme="majorHAnsi" w:hAnsiTheme="majorHAnsi" w:cstheme="majorHAnsi"/>
          <w:sz w:val="22"/>
          <w:szCs w:val="22"/>
        </w:rPr>
        <w:t xml:space="preserve">conservative </w:t>
      </w:r>
      <w:r w:rsidR="001D3E82" w:rsidRPr="00924847">
        <w:rPr>
          <w:rFonts w:asciiTheme="majorHAnsi" w:hAnsiTheme="majorHAnsi" w:cstheme="majorHAnsi"/>
          <w:sz w:val="22"/>
          <w:szCs w:val="22"/>
        </w:rPr>
        <w:t xml:space="preserve">distance </w:t>
      </w:r>
      <w:r w:rsidR="009A10C7" w:rsidRPr="00924847">
        <w:rPr>
          <w:rFonts w:asciiTheme="majorHAnsi" w:hAnsiTheme="majorHAnsi" w:cstheme="majorHAnsi"/>
          <w:sz w:val="22"/>
          <w:szCs w:val="22"/>
        </w:rPr>
        <w:t>filter of 0.5, though</w:t>
      </w:r>
      <w:r w:rsidR="00BB42BF" w:rsidRPr="00924847">
        <w:rPr>
          <w:rFonts w:asciiTheme="majorHAnsi" w:hAnsiTheme="majorHAnsi" w:cstheme="majorHAnsi"/>
          <w:sz w:val="22"/>
          <w:szCs w:val="22"/>
        </w:rPr>
        <w:t xml:space="preserve"> our</w:t>
      </w:r>
      <w:r w:rsidR="009A10C7" w:rsidRPr="00924847">
        <w:rPr>
          <w:rFonts w:asciiTheme="majorHAnsi" w:hAnsiTheme="majorHAnsi" w:cstheme="majorHAnsi"/>
          <w:sz w:val="22"/>
          <w:szCs w:val="22"/>
        </w:rPr>
        <w:t xml:space="preserve"> results were qualitatively similar </w:t>
      </w:r>
      <w:r w:rsidR="00896A18" w:rsidRPr="00924847">
        <w:rPr>
          <w:rFonts w:asciiTheme="majorHAnsi" w:hAnsiTheme="majorHAnsi" w:cstheme="majorHAnsi"/>
          <w:sz w:val="22"/>
          <w:szCs w:val="22"/>
        </w:rPr>
        <w:t>under</w:t>
      </w:r>
      <w:r w:rsidR="009A10C7" w:rsidRPr="00924847">
        <w:rPr>
          <w:rFonts w:asciiTheme="majorHAnsi" w:hAnsiTheme="majorHAnsi" w:cstheme="majorHAnsi"/>
          <w:sz w:val="22"/>
          <w:szCs w:val="22"/>
        </w:rPr>
        <w:t xml:space="preserve"> </w:t>
      </w:r>
      <w:r w:rsidR="00B9312B" w:rsidRPr="00924847">
        <w:rPr>
          <w:rFonts w:asciiTheme="majorHAnsi" w:hAnsiTheme="majorHAnsi" w:cstheme="majorHAnsi"/>
          <w:sz w:val="22"/>
          <w:szCs w:val="22"/>
        </w:rPr>
        <w:t>less conservative</w:t>
      </w:r>
      <w:r w:rsidR="009A10C7" w:rsidRPr="00924847">
        <w:rPr>
          <w:rFonts w:asciiTheme="majorHAnsi" w:hAnsiTheme="majorHAnsi" w:cstheme="majorHAnsi"/>
          <w:sz w:val="22"/>
          <w:szCs w:val="22"/>
        </w:rPr>
        <w:t xml:space="preserve"> filters (Fig</w:t>
      </w:r>
      <w:r w:rsidR="001D3E82" w:rsidRPr="00924847">
        <w:rPr>
          <w:rFonts w:asciiTheme="majorHAnsi" w:hAnsiTheme="majorHAnsi" w:cstheme="majorHAnsi"/>
          <w:sz w:val="22"/>
          <w:szCs w:val="22"/>
        </w:rPr>
        <w:t>ure S</w:t>
      </w:r>
      <w:r w:rsidR="00BD255E" w:rsidRPr="00924847">
        <w:rPr>
          <w:rFonts w:asciiTheme="majorHAnsi" w:hAnsiTheme="majorHAnsi" w:cstheme="majorHAnsi"/>
          <w:sz w:val="22"/>
          <w:szCs w:val="22"/>
        </w:rPr>
        <w:t>2</w:t>
      </w:r>
      <w:r w:rsidR="009A10C7" w:rsidRPr="00924847">
        <w:rPr>
          <w:rFonts w:asciiTheme="majorHAnsi" w:hAnsiTheme="majorHAnsi" w:cstheme="majorHAnsi"/>
          <w:sz w:val="22"/>
          <w:szCs w:val="22"/>
        </w:rPr>
        <w:t xml:space="preserve">). </w:t>
      </w:r>
    </w:p>
    <w:p w14:paraId="2A9C3005" w14:textId="77777777" w:rsidR="009A10C7" w:rsidRPr="00924847" w:rsidRDefault="009A10C7" w:rsidP="00F10BE4">
      <w:pPr>
        <w:spacing w:line="360" w:lineRule="auto"/>
        <w:rPr>
          <w:rFonts w:asciiTheme="majorHAnsi" w:hAnsiTheme="majorHAnsi" w:cstheme="majorHAnsi"/>
        </w:rPr>
      </w:pPr>
    </w:p>
    <w:p w14:paraId="64E87661" w14:textId="7F9E86CA" w:rsidR="00BF4E70" w:rsidRPr="00924847" w:rsidRDefault="00422AA1" w:rsidP="00F10BE4">
      <w:pPr>
        <w:spacing w:line="360" w:lineRule="auto"/>
        <w:rPr>
          <w:rFonts w:asciiTheme="majorHAnsi" w:hAnsiTheme="majorHAnsi" w:cstheme="majorHAnsi"/>
        </w:rPr>
      </w:pPr>
      <w:r w:rsidRPr="00924847">
        <w:rPr>
          <w:rFonts w:asciiTheme="majorHAnsi" w:hAnsiTheme="majorHAnsi" w:cstheme="majorHAnsi"/>
          <w:i/>
          <w:iCs/>
        </w:rPr>
        <w:t>Analyses on acoustic indice</w:t>
      </w:r>
      <w:r w:rsidR="00D6344D" w:rsidRPr="00924847">
        <w:rPr>
          <w:rFonts w:asciiTheme="majorHAnsi" w:hAnsiTheme="majorHAnsi" w:cstheme="majorHAnsi"/>
          <w:i/>
          <w:iCs/>
        </w:rPr>
        <w:t>s</w:t>
      </w:r>
    </w:p>
    <w:p w14:paraId="0BC0DECA" w14:textId="6F62B979" w:rsidR="00F359FB" w:rsidRPr="00924847" w:rsidRDefault="00BD255E" w:rsidP="007B5E5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w:t>
      </w:r>
      <w:r w:rsidR="00E1562A" w:rsidRPr="00924847">
        <w:rPr>
          <w:rFonts w:asciiTheme="majorHAnsi" w:hAnsiTheme="majorHAnsi" w:cstheme="majorHAnsi"/>
          <w:sz w:val="22"/>
          <w:szCs w:val="22"/>
        </w:rPr>
        <w:t xml:space="preserve">a </w:t>
      </w:r>
      <w:r w:rsidRPr="00924847">
        <w:rPr>
          <w:rFonts w:asciiTheme="majorHAnsi" w:hAnsiTheme="majorHAnsi" w:cstheme="majorHAnsi"/>
          <w:sz w:val="22"/>
          <w:szCs w:val="22"/>
        </w:rPr>
        <w:t>three</w:t>
      </w:r>
      <w:r w:rsidR="00E1562A" w:rsidRPr="00924847">
        <w:rPr>
          <w:rFonts w:asciiTheme="majorHAnsi" w:hAnsiTheme="majorHAnsi" w:cstheme="majorHAnsi"/>
          <w:sz w:val="22"/>
          <w:szCs w:val="22"/>
        </w:rPr>
        <w:t>-</w:t>
      </w:r>
      <w:r w:rsidRPr="00924847">
        <w:rPr>
          <w:rFonts w:asciiTheme="majorHAnsi" w:hAnsiTheme="majorHAnsi" w:cstheme="majorHAnsi"/>
          <w:sz w:val="22"/>
          <w:szCs w:val="22"/>
        </w:rPr>
        <w:t xml:space="preserve">day window size in the </w:t>
      </w:r>
      <w:r w:rsidRPr="00924847">
        <w:rPr>
          <w:rFonts w:asciiTheme="majorHAnsi" w:hAnsiTheme="majorHAnsi" w:cstheme="majorHAnsi"/>
          <w:i/>
          <w:iCs/>
          <w:sz w:val="22"/>
          <w:szCs w:val="22"/>
        </w:rPr>
        <w:t>forecast</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R</w:t>
      </w:r>
      <w:r w:rsidRPr="00924847">
        <w:rPr>
          <w:rFonts w:asciiTheme="majorHAnsi" w:hAnsiTheme="majorHAnsi" w:cstheme="majorHAnsi"/>
          <w:sz w:val="22"/>
          <w:szCs w:val="22"/>
        </w:rPr>
        <w:t xml:space="preserve"> package (version 8.14; </w:t>
      </w:r>
      <w:r w:rsidR="00D46F30" w:rsidRPr="00924847">
        <w:rPr>
          <w:rFonts w:asciiTheme="majorHAnsi" w:hAnsiTheme="majorHAnsi" w:cstheme="majorHAnsi"/>
          <w:noProof/>
          <w:sz w:val="22"/>
          <w:szCs w:val="22"/>
        </w:rPr>
        <w:t>Hyndman &amp; Khandakar, 2008)</w:t>
      </w:r>
      <w:r w:rsidRPr="00924847">
        <w:rPr>
          <w:rFonts w:asciiTheme="majorHAnsi" w:hAnsiTheme="majorHAnsi" w:cstheme="majorHAnsi"/>
          <w:sz w:val="22"/>
          <w:szCs w:val="22"/>
        </w:rPr>
        <w:t xml:space="preserve">. We chose a </w:t>
      </w:r>
      <w:r w:rsidR="005D090F" w:rsidRPr="00924847">
        <w:rPr>
          <w:rFonts w:asciiTheme="majorHAnsi" w:hAnsiTheme="majorHAnsi" w:cstheme="majorHAnsi"/>
          <w:sz w:val="22"/>
          <w:szCs w:val="22"/>
        </w:rPr>
        <w:t>three-day</w:t>
      </w:r>
      <w:r w:rsidRPr="00924847">
        <w:rPr>
          <w:rFonts w:asciiTheme="majorHAnsi" w:hAnsiTheme="majorHAnsi" w:cstheme="majorHAnsi"/>
          <w:sz w:val="22"/>
          <w:szCs w:val="22"/>
        </w:rPr>
        <w:t xml:space="preserve"> moving average because increasing the temporal window size of the moving averag</w:t>
      </w:r>
      <w:r w:rsidR="00E1562A" w:rsidRPr="00924847">
        <w:rPr>
          <w:rFonts w:asciiTheme="majorHAnsi" w:hAnsiTheme="majorHAnsi" w:cstheme="majorHAnsi"/>
          <w:sz w:val="22"/>
          <w:szCs w:val="22"/>
        </w:rPr>
        <w:t>e</w:t>
      </w:r>
      <w:r w:rsidRPr="00924847">
        <w:rPr>
          <w:rFonts w:asciiTheme="majorHAnsi" w:hAnsiTheme="majorHAnsi" w:cstheme="majorHAnsi"/>
          <w:sz w:val="22"/>
          <w:szCs w:val="22"/>
        </w:rPr>
        <w:t xml:space="preserve"> function to five or seven days produced qualitatively similar results at the expense of time series length and dampened soundscape dynamics (Figure S3).</w:t>
      </w:r>
      <w:r w:rsidR="00AF19C9" w:rsidRPr="00924847">
        <w:rPr>
          <w:rFonts w:asciiTheme="majorHAnsi" w:hAnsiTheme="majorHAnsi" w:cstheme="majorHAnsi"/>
          <w:sz w:val="22"/>
          <w:szCs w:val="22"/>
        </w:rPr>
        <w:t xml:space="preserve"> We then measured </w:t>
      </w:r>
      <w:r w:rsidR="00B76C02" w:rsidRPr="00924847">
        <w:rPr>
          <w:rFonts w:asciiTheme="majorHAnsi" w:hAnsiTheme="majorHAnsi" w:cstheme="majorHAnsi"/>
          <w:sz w:val="22"/>
          <w:szCs w:val="22"/>
        </w:rPr>
        <w:t>four</w:t>
      </w:r>
      <w:r w:rsidR="00AF19C9" w:rsidRPr="00924847">
        <w:rPr>
          <w:rFonts w:asciiTheme="majorHAnsi" w:hAnsiTheme="majorHAnsi" w:cstheme="majorHAnsi"/>
          <w:sz w:val="22"/>
          <w:szCs w:val="22"/>
        </w:rPr>
        <w:t xml:space="preserve"> components of stability</w:t>
      </w:r>
      <w:r w:rsidR="00235D10" w:rsidRPr="00924847">
        <w:rPr>
          <w:rFonts w:asciiTheme="majorHAnsi" w:hAnsiTheme="majorHAnsi" w:cstheme="majorHAnsi"/>
          <w:sz w:val="22"/>
          <w:szCs w:val="22"/>
        </w:rPr>
        <w:t xml:space="preserve"> at each site</w:t>
      </w:r>
      <w:r w:rsidR="00AF19C9" w:rsidRPr="00924847">
        <w:rPr>
          <w:rFonts w:asciiTheme="majorHAnsi" w:hAnsiTheme="majorHAnsi" w:cstheme="majorHAnsi"/>
          <w:sz w:val="22"/>
          <w:szCs w:val="22"/>
        </w:rPr>
        <w:t xml:space="preserve"> for normalised and detrended acoustic time series: temporal </w:t>
      </w:r>
      <w:r w:rsidR="00B76C02" w:rsidRPr="00924847">
        <w:rPr>
          <w:rFonts w:asciiTheme="majorHAnsi" w:hAnsiTheme="majorHAnsi" w:cstheme="majorHAnsi"/>
          <w:sz w:val="22"/>
          <w:szCs w:val="22"/>
        </w:rPr>
        <w:t xml:space="preserve">stability, resistance, recovery time, </w:t>
      </w:r>
      <w:r w:rsidR="00F359FB" w:rsidRPr="00924847">
        <w:rPr>
          <w:rFonts w:asciiTheme="majorHAnsi" w:hAnsiTheme="majorHAnsi" w:cstheme="majorHAnsi"/>
          <w:sz w:val="22"/>
          <w:szCs w:val="22"/>
        </w:rPr>
        <w:t>and spatial variability</w:t>
      </w:r>
      <w:r w:rsidR="00AF19C9" w:rsidRPr="00924847">
        <w:rPr>
          <w:rFonts w:asciiTheme="majorHAnsi" w:hAnsiTheme="majorHAnsi" w:cstheme="majorHAnsi"/>
          <w:sz w:val="22"/>
          <w:szCs w:val="22"/>
        </w:rPr>
        <w:t xml:space="preserve"> </w:t>
      </w:r>
      <w:r w:rsidR="008B507C" w:rsidRPr="00924847">
        <w:rPr>
          <w:rFonts w:asciiTheme="majorHAnsi" w:hAnsiTheme="majorHAnsi" w:cstheme="majorHAnsi"/>
          <w:sz w:val="22"/>
          <w:szCs w:val="22"/>
        </w:rPr>
        <w:t>(</w:t>
      </w:r>
      <w:r w:rsidR="00DF5F38" w:rsidRPr="00924847">
        <w:rPr>
          <w:rFonts w:asciiTheme="majorHAnsi" w:hAnsiTheme="majorHAnsi" w:cstheme="majorHAnsi"/>
          <w:sz w:val="22"/>
          <w:szCs w:val="22"/>
        </w:rPr>
        <w:t>Table S2</w:t>
      </w:r>
      <w:r w:rsidR="008B507C" w:rsidRPr="00924847">
        <w:rPr>
          <w:rFonts w:asciiTheme="majorHAnsi" w:hAnsiTheme="majorHAnsi" w:cstheme="majorHAnsi"/>
          <w:sz w:val="22"/>
          <w:szCs w:val="22"/>
        </w:rPr>
        <w:t>)</w:t>
      </w:r>
      <w:r w:rsidR="00F359FB" w:rsidRPr="00924847">
        <w:rPr>
          <w:rFonts w:asciiTheme="majorHAnsi" w:hAnsiTheme="majorHAnsi" w:cstheme="majorHAnsi"/>
          <w:sz w:val="22"/>
          <w:szCs w:val="22"/>
        </w:rPr>
        <w:t>.</w:t>
      </w:r>
      <w:r w:rsidR="00AF19C9" w:rsidRPr="00924847">
        <w:rPr>
          <w:rFonts w:asciiTheme="majorHAnsi" w:hAnsiTheme="majorHAnsi" w:cstheme="majorHAnsi"/>
          <w:sz w:val="22"/>
          <w:szCs w:val="22"/>
        </w:rPr>
        <w:t xml:space="preserve"> </w:t>
      </w:r>
      <w:r w:rsidR="00866F25" w:rsidRPr="00924847">
        <w:rPr>
          <w:rFonts w:asciiTheme="majorHAnsi" w:hAnsiTheme="majorHAnsi" w:cstheme="majorHAnsi"/>
          <w:sz w:val="22"/>
          <w:szCs w:val="22"/>
        </w:rPr>
        <w:t>Temporal stability was calculated as 1 minus the coefficient of variation (that is, the standard deviation divided by the mean) calculated across the 30-day</w:t>
      </w:r>
      <w:r w:rsidR="00F359FB" w:rsidRPr="00924847">
        <w:rPr>
          <w:rFonts w:asciiTheme="majorHAnsi" w:hAnsiTheme="majorHAnsi" w:cstheme="majorHAnsi"/>
          <w:sz w:val="22"/>
          <w:szCs w:val="22"/>
        </w:rPr>
        <w:t xml:space="preserve"> pre-typhoon period</w:t>
      </w:r>
      <w:r w:rsidR="00B76C02" w:rsidRPr="00924847">
        <w:rPr>
          <w:rFonts w:asciiTheme="majorHAnsi" w:hAnsiTheme="majorHAnsi" w:cstheme="majorHAnsi"/>
          <w:sz w:val="22"/>
          <w:szCs w:val="22"/>
        </w:rPr>
        <w:t>, and separately across the 30-day post-typhoon period</w:t>
      </w:r>
      <w:r w:rsidR="00F359FB" w:rsidRPr="00924847">
        <w:rPr>
          <w:rFonts w:asciiTheme="majorHAnsi" w:hAnsiTheme="majorHAnsi" w:cstheme="majorHAnsi"/>
          <w:sz w:val="22"/>
          <w:szCs w:val="22"/>
        </w:rPr>
        <w:t xml:space="preserve">. </w:t>
      </w:r>
      <w:r w:rsidR="00B76C02" w:rsidRPr="00924847">
        <w:rPr>
          <w:rFonts w:asciiTheme="majorHAnsi" w:hAnsiTheme="majorHAnsi" w:cstheme="majorHAnsi"/>
          <w:sz w:val="22"/>
          <w:szCs w:val="22"/>
        </w:rPr>
        <w:t xml:space="preserve">Resistance was the maximum absolute change between the mean pre-typhoon baseline state and the maximum point of deviation from that state within 48 hours of the second typhoon passing </w:t>
      </w:r>
      <w:r w:rsidR="00B76C02" w:rsidRPr="00924847">
        <w:rPr>
          <w:rFonts w:asciiTheme="majorHAnsi" w:hAnsiTheme="majorHAnsi" w:cstheme="majorHAnsi"/>
          <w:noProof/>
          <w:sz w:val="22"/>
          <w:szCs w:val="22"/>
        </w:rPr>
        <w:t>(Hillebrand et al., 2018)</w:t>
      </w:r>
      <w:r w:rsidR="00B76C02" w:rsidRPr="00924847">
        <w:rPr>
          <w:rFonts w:asciiTheme="majorHAnsi" w:hAnsiTheme="majorHAnsi" w:cstheme="majorHAnsi"/>
          <w:sz w:val="22"/>
          <w:szCs w:val="22"/>
        </w:rPr>
        <w:t xml:space="preserve">. Recovery time was 1 minus the time (in hours) between the point of maximum deviation from baseline (from which resistance was measured) and the point at which values </w:t>
      </w:r>
      <w:r w:rsidR="00866F25" w:rsidRPr="00924847">
        <w:rPr>
          <w:rFonts w:asciiTheme="majorHAnsi" w:hAnsiTheme="majorHAnsi" w:cstheme="majorHAnsi"/>
          <w:sz w:val="22"/>
          <w:szCs w:val="22"/>
        </w:rPr>
        <w:t>returned to</w:t>
      </w:r>
      <w:r w:rsidR="00B76C02" w:rsidRPr="00924847">
        <w:rPr>
          <w:rFonts w:asciiTheme="majorHAnsi" w:hAnsiTheme="majorHAnsi" w:cstheme="majorHAnsi"/>
          <w:sz w:val="22"/>
          <w:szCs w:val="22"/>
        </w:rPr>
        <w:t xml:space="preserve"> the pre-typhoon baseline (mean </w:t>
      </w:r>
      <w:r w:rsidR="00B76C02" w:rsidRPr="00924847">
        <w:rPr>
          <w:rFonts w:ascii="Calibri Light" w:hAnsi="Calibri Light" w:cs="Calibri Light"/>
          <w:sz w:val="22"/>
          <w:szCs w:val="22"/>
        </w:rPr>
        <w:t>±</w:t>
      </w:r>
      <w:r w:rsidR="00B76C02" w:rsidRPr="00924847">
        <w:rPr>
          <w:rFonts w:asciiTheme="majorHAnsi" w:hAnsiTheme="majorHAnsi" w:cstheme="majorHAnsi"/>
          <w:sz w:val="22"/>
          <w:szCs w:val="22"/>
        </w:rPr>
        <w:t xml:space="preserve"> 95% confidence interval) </w:t>
      </w:r>
      <w:r w:rsidR="00866F25" w:rsidRPr="00924847">
        <w:rPr>
          <w:rFonts w:asciiTheme="majorHAnsi" w:hAnsiTheme="majorHAnsi" w:cstheme="majorHAnsi"/>
          <w:sz w:val="22"/>
          <w:szCs w:val="22"/>
        </w:rPr>
        <w:t xml:space="preserve">and stayed within them </w:t>
      </w:r>
      <w:r w:rsidR="00B76C02" w:rsidRPr="00924847">
        <w:rPr>
          <w:rFonts w:asciiTheme="majorHAnsi" w:hAnsiTheme="majorHAnsi" w:cstheme="majorHAnsi"/>
          <w:sz w:val="22"/>
          <w:szCs w:val="22"/>
        </w:rPr>
        <w:t xml:space="preserve">for 24 hours </w:t>
      </w:r>
      <w:r w:rsidR="00B76C02" w:rsidRPr="00924847">
        <w:rPr>
          <w:rFonts w:asciiTheme="majorHAnsi" w:hAnsiTheme="majorHAnsi" w:cstheme="majorHAnsi"/>
          <w:noProof/>
          <w:sz w:val="22"/>
          <w:szCs w:val="22"/>
        </w:rPr>
        <w:t>(White et al., 2020)</w:t>
      </w:r>
      <w:r w:rsidR="00B76C02" w:rsidRPr="00924847">
        <w:rPr>
          <w:rFonts w:asciiTheme="majorHAnsi" w:hAnsiTheme="majorHAnsi" w:cstheme="majorHAnsi"/>
          <w:sz w:val="22"/>
          <w:szCs w:val="22"/>
        </w:rPr>
        <w:t xml:space="preserve">, though results </w:t>
      </w:r>
      <w:r w:rsidR="00B76C02" w:rsidRPr="00924847">
        <w:rPr>
          <w:rFonts w:asciiTheme="majorHAnsi" w:hAnsiTheme="majorHAnsi" w:cstheme="majorHAnsi"/>
          <w:sz w:val="22"/>
          <w:szCs w:val="22"/>
        </w:rPr>
        <w:lastRenderedPageBreak/>
        <w:t>were generally robust to alternative window sizes (Figure S4).</w:t>
      </w:r>
      <w:r w:rsidR="0098509F" w:rsidRPr="00924847">
        <w:rPr>
          <w:rFonts w:asciiTheme="majorHAnsi" w:hAnsiTheme="majorHAnsi" w:cstheme="majorHAnsi"/>
          <w:sz w:val="22"/>
          <w:szCs w:val="22"/>
        </w:rPr>
        <w:t xml:space="preserve"> </w:t>
      </w:r>
      <w:r w:rsidR="00F359FB" w:rsidRPr="00924847">
        <w:rPr>
          <w:rFonts w:asciiTheme="majorHAnsi" w:hAnsiTheme="majorHAnsi" w:cstheme="majorHAnsi"/>
          <w:sz w:val="22"/>
          <w:szCs w:val="22"/>
        </w:rPr>
        <w:t>Spatial variability was calculated from mean values across sites</w:t>
      </w:r>
      <w:r w:rsidR="00DF4A65" w:rsidRPr="00924847">
        <w:rPr>
          <w:rFonts w:asciiTheme="majorHAnsi" w:hAnsiTheme="majorHAnsi" w:cstheme="majorHAnsi"/>
          <w:sz w:val="22"/>
          <w:szCs w:val="22"/>
        </w:rPr>
        <w:t xml:space="preserve"> per time point</w:t>
      </w:r>
      <w:r w:rsidR="00F359FB" w:rsidRPr="00924847">
        <w:rPr>
          <w:rFonts w:asciiTheme="majorHAnsi" w:hAnsiTheme="majorHAnsi" w:cstheme="majorHAnsi"/>
          <w:sz w:val="22"/>
          <w:szCs w:val="22"/>
        </w:rPr>
        <w:t xml:space="preserve"> (Table S3). Higher values of spatial variability among sites represent a greater diversity of potential responses through asynchronous biomass fluxes within or among species, providing spatial insurance through patch dynamics </w:t>
      </w:r>
      <w:r w:rsidR="00F359FB" w:rsidRPr="00924847">
        <w:rPr>
          <w:rFonts w:asciiTheme="majorHAnsi" w:hAnsiTheme="majorHAnsi" w:cstheme="majorHAnsi"/>
          <w:noProof/>
          <w:sz w:val="22"/>
          <w:szCs w:val="22"/>
        </w:rPr>
        <w:t>(Leibold et al., 2004; Loreau et al., 2003; Wang et al., 2021)</w:t>
      </w:r>
      <w:r w:rsidR="00F359FB" w:rsidRPr="00924847">
        <w:rPr>
          <w:rFonts w:asciiTheme="majorHAnsi" w:hAnsiTheme="majorHAnsi" w:cstheme="majorHAnsi"/>
          <w:sz w:val="22"/>
          <w:szCs w:val="22"/>
        </w:rPr>
        <w:t>.</w:t>
      </w:r>
      <w:r w:rsidR="008122F4" w:rsidRPr="00924847">
        <w:rPr>
          <w:rFonts w:asciiTheme="majorHAnsi" w:hAnsiTheme="majorHAnsi" w:cstheme="majorHAnsi"/>
          <w:sz w:val="22"/>
          <w:szCs w:val="22"/>
        </w:rPr>
        <w:t xml:space="preserve"> To test for potential land cover effects on spatial variability, we also calculated spatial variability among only those sites characterised as</w:t>
      </w:r>
      <w:r w:rsidR="00E1562A" w:rsidRPr="00924847">
        <w:rPr>
          <w:rFonts w:asciiTheme="majorHAnsi" w:hAnsiTheme="majorHAnsi" w:cstheme="majorHAnsi"/>
          <w:sz w:val="22"/>
          <w:szCs w:val="22"/>
        </w:rPr>
        <w:t xml:space="preserve"> either</w:t>
      </w:r>
      <w:r w:rsidR="008122F4" w:rsidRPr="00924847">
        <w:rPr>
          <w:rFonts w:asciiTheme="majorHAnsi" w:hAnsiTheme="majorHAnsi" w:cstheme="majorHAnsi"/>
          <w:sz w:val="22"/>
          <w:szCs w:val="22"/>
        </w:rPr>
        <w:t xml:space="preserve"> forested or developed (Figure S1). </w:t>
      </w:r>
      <w:r w:rsidR="00B76C02" w:rsidRPr="00924847">
        <w:rPr>
          <w:rFonts w:asciiTheme="majorHAnsi" w:hAnsiTheme="majorHAnsi" w:cstheme="majorHAnsi"/>
          <w:sz w:val="22"/>
          <w:szCs w:val="22"/>
        </w:rPr>
        <w:t>T</w:t>
      </w:r>
      <w:r w:rsidR="00F359FB" w:rsidRPr="00924847">
        <w:rPr>
          <w:rFonts w:asciiTheme="majorHAnsi" w:hAnsiTheme="majorHAnsi" w:cstheme="majorHAnsi"/>
          <w:sz w:val="22"/>
          <w:szCs w:val="22"/>
        </w:rPr>
        <w:t>o aid comparison, stability components were normalised by their maximum (0-1) and defined such that larger values represent greater stability (see Table S</w:t>
      </w:r>
      <w:r w:rsidR="00DF5F38" w:rsidRPr="00924847">
        <w:rPr>
          <w:rFonts w:asciiTheme="majorHAnsi" w:hAnsiTheme="majorHAnsi" w:cstheme="majorHAnsi"/>
          <w:sz w:val="22"/>
          <w:szCs w:val="22"/>
        </w:rPr>
        <w:t>2</w:t>
      </w:r>
      <w:r w:rsidR="00F359FB" w:rsidRPr="00924847">
        <w:rPr>
          <w:rFonts w:asciiTheme="majorHAnsi" w:hAnsiTheme="majorHAnsi" w:cstheme="majorHAnsi"/>
          <w:sz w:val="22"/>
          <w:szCs w:val="22"/>
        </w:rPr>
        <w:t xml:space="preserve"> for detailed explanation of stability components and </w:t>
      </w:r>
      <w:r w:rsidR="00E1562A" w:rsidRPr="00924847">
        <w:rPr>
          <w:rFonts w:asciiTheme="majorHAnsi" w:hAnsiTheme="majorHAnsi" w:cstheme="majorHAnsi"/>
          <w:sz w:val="22"/>
          <w:szCs w:val="22"/>
        </w:rPr>
        <w:t xml:space="preserve">their </w:t>
      </w:r>
      <w:r w:rsidR="00F359FB" w:rsidRPr="00924847">
        <w:rPr>
          <w:rFonts w:asciiTheme="majorHAnsi" w:hAnsiTheme="majorHAnsi" w:cstheme="majorHAnsi"/>
          <w:sz w:val="22"/>
          <w:szCs w:val="22"/>
        </w:rPr>
        <w:t xml:space="preserve">interpretation). </w:t>
      </w:r>
    </w:p>
    <w:p w14:paraId="445D861D" w14:textId="262E5112" w:rsidR="00926B31" w:rsidRPr="00924847" w:rsidRDefault="004C13D8"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All analyses were conducted in R (version 4.2.1, R Core Team 2022), using the brms and segmented packages </w:t>
      </w:r>
      <w:r w:rsidRPr="00924847">
        <w:rPr>
          <w:rFonts w:ascii="Calibri Light" w:hAnsiTheme="majorHAnsi" w:cs="Calibri Light"/>
          <w:sz w:val="22"/>
        </w:rPr>
        <w:t>(Bürkner, 2017; Muggeo, 2008)</w:t>
      </w:r>
      <w:r w:rsidRPr="00924847">
        <w:rPr>
          <w:rFonts w:asciiTheme="majorHAnsi" w:hAnsiTheme="majorHAnsi" w:cstheme="majorHAnsi"/>
          <w:sz w:val="22"/>
          <w:szCs w:val="22"/>
        </w:rPr>
        <w:t xml:space="preserve">. </w:t>
      </w:r>
      <w:r w:rsidR="000544D6" w:rsidRPr="00924847">
        <w:rPr>
          <w:rFonts w:asciiTheme="majorHAnsi" w:hAnsiTheme="majorHAnsi" w:cstheme="majorHAnsi"/>
          <w:sz w:val="22"/>
          <w:szCs w:val="22"/>
        </w:rPr>
        <w:t>To test for</w:t>
      </w:r>
      <w:r w:rsidR="00767F50" w:rsidRPr="00924847">
        <w:rPr>
          <w:rFonts w:asciiTheme="majorHAnsi" w:hAnsiTheme="majorHAnsi" w:cstheme="majorHAnsi"/>
          <w:sz w:val="22"/>
          <w:szCs w:val="22"/>
        </w:rPr>
        <w:t xml:space="preserve"> interactive effects of </w:t>
      </w:r>
      <w:r w:rsidR="000544D6" w:rsidRPr="00924847">
        <w:rPr>
          <w:rFonts w:asciiTheme="majorHAnsi" w:hAnsiTheme="majorHAnsi" w:cstheme="majorHAnsi"/>
          <w:sz w:val="22"/>
          <w:szCs w:val="22"/>
        </w:rPr>
        <w:t xml:space="preserve">typhoons and land use on mean acoustic index states and temporal </w:t>
      </w:r>
      <w:r w:rsidR="00365695" w:rsidRPr="00924847">
        <w:rPr>
          <w:rFonts w:asciiTheme="majorHAnsi" w:hAnsiTheme="majorHAnsi" w:cstheme="majorHAnsi"/>
          <w:sz w:val="22"/>
          <w:szCs w:val="22"/>
        </w:rPr>
        <w:t>stability</w:t>
      </w:r>
      <w:r w:rsidR="000544D6" w:rsidRPr="00924847">
        <w:rPr>
          <w:rFonts w:asciiTheme="majorHAnsi" w:hAnsiTheme="majorHAnsi" w:cstheme="majorHAnsi"/>
          <w:sz w:val="22"/>
          <w:szCs w:val="22"/>
        </w:rPr>
        <w:t xml:space="preserve"> of indices, and for land use effects on acoustic index resistance and recovery time,</w:t>
      </w:r>
      <w:r w:rsidR="0047522B" w:rsidRPr="00924847">
        <w:rPr>
          <w:rFonts w:asciiTheme="majorHAnsi" w:hAnsiTheme="majorHAnsi" w:cstheme="majorHAnsi"/>
          <w:sz w:val="22"/>
          <w:szCs w:val="22"/>
        </w:rPr>
        <w:t xml:space="preserve"> separately,</w:t>
      </w:r>
      <w:r w:rsidR="000544D6" w:rsidRPr="00924847">
        <w:rPr>
          <w:rFonts w:asciiTheme="majorHAnsi" w:hAnsiTheme="majorHAnsi" w:cstheme="majorHAnsi"/>
          <w:sz w:val="22"/>
          <w:szCs w:val="22"/>
        </w:rPr>
        <w:t xml:space="preserve"> we fit Bayesian </w:t>
      </w:r>
      <w:r w:rsidR="00B97FCF" w:rsidRPr="00924847">
        <w:rPr>
          <w:rFonts w:asciiTheme="majorHAnsi" w:hAnsiTheme="majorHAnsi" w:cstheme="majorHAnsi"/>
          <w:sz w:val="22"/>
          <w:szCs w:val="22"/>
        </w:rPr>
        <w:t>mixed effects</w:t>
      </w:r>
      <w:r w:rsidR="000544D6" w:rsidRPr="00924847">
        <w:rPr>
          <w:rFonts w:asciiTheme="majorHAnsi" w:hAnsiTheme="majorHAnsi" w:cstheme="majorHAnsi"/>
          <w:sz w:val="22"/>
          <w:szCs w:val="22"/>
        </w:rPr>
        <w:t xml:space="preserve"> models</w:t>
      </w:r>
      <w:r w:rsidR="00FF017C"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2132EC" w:rsidRPr="00924847">
        <w:rPr>
          <w:rFonts w:asciiTheme="majorHAnsi" w:hAnsiTheme="majorHAnsi" w:cstheme="majorHAnsi"/>
          <w:sz w:val="22"/>
          <w:szCs w:val="22"/>
        </w:rPr>
        <w:t xml:space="preserve">with </w:t>
      </w:r>
      <w:r w:rsidR="00FF017C" w:rsidRPr="00924847">
        <w:rPr>
          <w:rFonts w:asciiTheme="majorHAnsi" w:hAnsiTheme="majorHAnsi" w:cstheme="majorHAnsi"/>
          <w:sz w:val="22"/>
          <w:szCs w:val="22"/>
        </w:rPr>
        <w:t xml:space="preserve">field site included as a random effect, </w:t>
      </w:r>
      <w:r w:rsidR="000544D6" w:rsidRPr="00924847">
        <w:rPr>
          <w:rFonts w:asciiTheme="majorHAnsi" w:hAnsiTheme="majorHAnsi" w:cstheme="majorHAnsi"/>
          <w:sz w:val="22"/>
          <w:szCs w:val="22"/>
        </w:rPr>
        <w:t>using Stan</w:t>
      </w:r>
      <w:r w:rsidR="00342A19" w:rsidRPr="00924847">
        <w:rPr>
          <w:rFonts w:asciiTheme="majorHAnsi" w:hAnsiTheme="majorHAnsi" w:cstheme="majorHAnsi"/>
          <w:sz w:val="22"/>
          <w:szCs w:val="22"/>
        </w:rPr>
        <w:t xml:space="preserve"> (Stan development team 2020)</w:t>
      </w:r>
      <w:r w:rsidR="00E1562A"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342A19" w:rsidRPr="00924847">
        <w:rPr>
          <w:rFonts w:asciiTheme="majorHAnsi" w:hAnsiTheme="majorHAnsi" w:cstheme="majorHAnsi"/>
          <w:sz w:val="22"/>
          <w:szCs w:val="22"/>
        </w:rPr>
        <w:t xml:space="preserve">implemented </w:t>
      </w:r>
      <w:r w:rsidR="00B97FCF" w:rsidRPr="00924847">
        <w:rPr>
          <w:rFonts w:asciiTheme="majorHAnsi" w:hAnsiTheme="majorHAnsi" w:cstheme="majorHAnsi"/>
          <w:sz w:val="22"/>
          <w:szCs w:val="22"/>
        </w:rPr>
        <w:t>via</w:t>
      </w:r>
      <w:r w:rsidR="000544D6" w:rsidRPr="00924847">
        <w:rPr>
          <w:rFonts w:asciiTheme="majorHAnsi" w:hAnsiTheme="majorHAnsi" w:cstheme="majorHAnsi"/>
          <w:sz w:val="22"/>
          <w:szCs w:val="22"/>
        </w:rPr>
        <w:t xml:space="preserve"> the</w:t>
      </w:r>
      <w:r w:rsidR="002132EC" w:rsidRPr="00924847">
        <w:rPr>
          <w:rFonts w:asciiTheme="majorHAnsi" w:hAnsiTheme="majorHAnsi" w:cstheme="majorHAnsi"/>
          <w:sz w:val="22"/>
          <w:szCs w:val="22"/>
        </w:rPr>
        <w:t xml:space="preserve"> </w:t>
      </w:r>
      <w:r w:rsidR="002132EC" w:rsidRPr="00924847">
        <w:rPr>
          <w:rFonts w:asciiTheme="majorHAnsi" w:hAnsiTheme="majorHAnsi" w:cstheme="majorHAnsi"/>
          <w:i/>
          <w:iCs/>
          <w:sz w:val="22"/>
          <w:szCs w:val="22"/>
        </w:rPr>
        <w:t>brm</w:t>
      </w:r>
      <w:r w:rsidR="002132EC" w:rsidRPr="00924847">
        <w:rPr>
          <w:rFonts w:asciiTheme="majorHAnsi" w:hAnsiTheme="majorHAnsi" w:cstheme="majorHAnsi"/>
          <w:sz w:val="22"/>
          <w:szCs w:val="22"/>
        </w:rPr>
        <w:t xml:space="preserve"> function in </w:t>
      </w:r>
      <w:r w:rsidR="000544D6" w:rsidRPr="00924847">
        <w:rPr>
          <w:rFonts w:asciiTheme="majorHAnsi" w:hAnsiTheme="majorHAnsi" w:cstheme="majorHAnsi"/>
          <w:sz w:val="22"/>
          <w:szCs w:val="22"/>
        </w:rPr>
        <w:t xml:space="preserve">brms </w:t>
      </w:r>
      <w:r w:rsidR="00BD6D75" w:rsidRPr="00924847">
        <w:rPr>
          <w:rFonts w:ascii="Calibri Light" w:hAnsiTheme="majorHAnsi" w:cs="Calibri Light"/>
          <w:sz w:val="22"/>
        </w:rPr>
        <w:t>(Bürkner, 2017)</w:t>
      </w:r>
      <w:r w:rsidR="000544D6" w:rsidRPr="00924847">
        <w:rPr>
          <w:rFonts w:asciiTheme="majorHAnsi" w:hAnsiTheme="majorHAnsi" w:cstheme="majorHAnsi"/>
          <w:sz w:val="22"/>
          <w:szCs w:val="22"/>
        </w:rPr>
        <w:t>.</w:t>
      </w:r>
      <w:r w:rsidR="0047522B"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For </w:t>
      </w:r>
      <w:r w:rsidR="00866F25" w:rsidRPr="00924847">
        <w:rPr>
          <w:rFonts w:asciiTheme="majorHAnsi" w:hAnsiTheme="majorHAnsi" w:cstheme="majorHAnsi"/>
          <w:sz w:val="22"/>
          <w:szCs w:val="22"/>
        </w:rPr>
        <w:t>all</w:t>
      </w:r>
      <w:r w:rsidR="00926B31" w:rsidRPr="00924847">
        <w:rPr>
          <w:rFonts w:asciiTheme="majorHAnsi" w:hAnsiTheme="majorHAnsi" w:cstheme="majorHAnsi"/>
          <w:sz w:val="22"/>
          <w:szCs w:val="22"/>
        </w:rPr>
        <w:t xml:space="preserve"> four response variables, the model</w:t>
      </w:r>
      <w:r w:rsidR="00866F25" w:rsidRPr="00924847">
        <w:rPr>
          <w:rFonts w:asciiTheme="majorHAnsi" w:hAnsiTheme="majorHAnsi" w:cstheme="majorHAnsi"/>
          <w:sz w:val="22"/>
          <w:szCs w:val="22"/>
        </w:rPr>
        <w:t>led</w:t>
      </w:r>
      <w:r w:rsidR="00926B31" w:rsidRPr="00924847">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in brms. Four independent MCMC chains were run, each with a warmup phase of 5,000 iterations and sampling phase of 45,000 iterations. 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924847">
        <w:rPr>
          <w:rFonts w:asciiTheme="majorHAnsi" w:hAnsiTheme="majorHAnsi" w:cstheme="majorHAnsi"/>
          <w:sz w:val="22"/>
          <w:szCs w:val="22"/>
        </w:rPr>
        <w:t xml:space="preserve"> &lt; 1.01 and effective sampling size statistics</w:t>
      </w:r>
      <w:r w:rsidR="00D73E94" w:rsidRPr="00924847">
        <w:rPr>
          <w:rFonts w:asciiTheme="majorHAnsi" w:hAnsiTheme="majorHAnsi" w:cstheme="majorHAnsi"/>
          <w:sz w:val="22"/>
          <w:szCs w:val="22"/>
        </w:rPr>
        <w:t xml:space="preserve"> </w:t>
      </w:r>
      <w:r w:rsidR="00D73E94" w:rsidRPr="00924847">
        <w:rPr>
          <w:rFonts w:asciiTheme="majorHAnsi" w:hAnsiTheme="majorHAnsi" w:cstheme="majorHAnsi"/>
          <w:noProof/>
          <w:sz w:val="22"/>
          <w:szCs w:val="22"/>
        </w:rPr>
        <w:t>(Gelman &amp; Hill, 2006)</w:t>
      </w:r>
      <w:r w:rsidR="00D73E94"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We also tested for spatial autocorrelation of model residuals using the Moran’s I test statistic for each fitted model </w:t>
      </w:r>
      <w:r w:rsidR="00E55F76" w:rsidRPr="00924847">
        <w:rPr>
          <w:rFonts w:asciiTheme="majorHAnsi" w:hAnsiTheme="majorHAnsi" w:cstheme="majorHAnsi"/>
          <w:noProof/>
          <w:sz w:val="22"/>
          <w:szCs w:val="22"/>
        </w:rPr>
        <w:t>(Gittleman &amp; Kot, 1990)</w:t>
      </w:r>
      <w:r w:rsidR="00E55F76"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Moran’s I results were always nonsignificant (that is, we did not detect significant spatial autocorrelation in any models), so we report results of </w:t>
      </w:r>
      <w:r w:rsidR="00866F25" w:rsidRPr="00924847">
        <w:rPr>
          <w:rFonts w:asciiTheme="majorHAnsi" w:hAnsiTheme="majorHAnsi" w:cstheme="majorHAnsi"/>
          <w:sz w:val="22"/>
          <w:szCs w:val="22"/>
        </w:rPr>
        <w:t xml:space="preserve">the </w:t>
      </w:r>
      <w:r w:rsidR="00926B31" w:rsidRPr="00924847">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67E532D0" w:rsidR="00926B31" w:rsidRPr="00924847" w:rsidRDefault="00926B31"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For models of spatial variability responses</w:t>
      </w:r>
      <w:r w:rsidR="00866F25" w:rsidRPr="00924847">
        <w:rPr>
          <w:rFonts w:asciiTheme="majorHAnsi" w:hAnsiTheme="majorHAnsi" w:cstheme="majorHAnsi"/>
          <w:sz w:val="22"/>
          <w:szCs w:val="22"/>
        </w:rPr>
        <w:t>,</w:t>
      </w:r>
      <w:r w:rsidRPr="00924847">
        <w:rPr>
          <w:rFonts w:asciiTheme="majorHAnsi" w:hAnsiTheme="majorHAnsi" w:cstheme="majorHAnsi"/>
          <w:sz w:val="22"/>
          <w:szCs w:val="22"/>
        </w:rPr>
        <w:t xml:space="preserve"> we</w:t>
      </w:r>
      <w:r w:rsidR="00BA5DA7" w:rsidRPr="00924847">
        <w:rPr>
          <w:rFonts w:asciiTheme="majorHAnsi" w:hAnsiTheme="majorHAnsi" w:cstheme="majorHAnsi"/>
          <w:sz w:val="22"/>
          <w:szCs w:val="22"/>
        </w:rPr>
        <w:t xml:space="preserve"> </w:t>
      </w:r>
      <w:r w:rsidR="00FF017C" w:rsidRPr="00924847">
        <w:rPr>
          <w:rFonts w:asciiTheme="majorHAnsi" w:hAnsiTheme="majorHAnsi" w:cstheme="majorHAnsi"/>
          <w:sz w:val="22"/>
          <w:szCs w:val="22"/>
        </w:rPr>
        <w:t>fit</w:t>
      </w:r>
      <w:r w:rsidR="00BA5DA7" w:rsidRPr="00924847">
        <w:rPr>
          <w:rFonts w:asciiTheme="majorHAnsi" w:hAnsiTheme="majorHAnsi" w:cstheme="majorHAnsi"/>
          <w:sz w:val="22"/>
          <w:szCs w:val="22"/>
        </w:rPr>
        <w:t>ted</w:t>
      </w:r>
      <w:r w:rsidR="00FF017C" w:rsidRPr="00924847">
        <w:rPr>
          <w:rFonts w:asciiTheme="majorHAnsi" w:hAnsiTheme="majorHAnsi" w:cstheme="majorHAnsi"/>
          <w:sz w:val="22"/>
          <w:szCs w:val="22"/>
        </w:rPr>
        <w:t xml:space="preserve"> break-point models of spatial variability as a function of land use category (forest versus developed) using the segmented </w:t>
      </w:r>
      <w:r w:rsidR="00FF017C" w:rsidRPr="00924847">
        <w:rPr>
          <w:rFonts w:asciiTheme="majorHAnsi" w:hAnsiTheme="majorHAnsi" w:cstheme="majorHAnsi"/>
          <w:i/>
          <w:iCs/>
          <w:sz w:val="22"/>
          <w:szCs w:val="22"/>
        </w:rPr>
        <w:t>R</w:t>
      </w:r>
      <w:r w:rsidR="00FF017C" w:rsidRPr="00924847">
        <w:rPr>
          <w:rFonts w:asciiTheme="majorHAnsi" w:hAnsiTheme="majorHAnsi" w:cstheme="majorHAnsi"/>
          <w:sz w:val="22"/>
          <w:szCs w:val="22"/>
        </w:rPr>
        <w:t xml:space="preserve"> package </w:t>
      </w:r>
      <w:r w:rsidR="00FF017C" w:rsidRPr="00924847">
        <w:rPr>
          <w:rFonts w:asciiTheme="majorHAnsi" w:hAnsiTheme="majorHAnsi" w:cstheme="majorHAnsi"/>
          <w:noProof/>
          <w:sz w:val="22"/>
          <w:szCs w:val="22"/>
        </w:rPr>
        <w:t>(Muggeo, 2008)</w:t>
      </w:r>
      <w:r w:rsidR="00FF017C"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case, we modelled spatial variability as a function of land use category and time, with two fixed break points specified at the onset of the first typhoon (00:00, 29 Sep 2018), and immediately following the </w:t>
      </w:r>
      <w:r w:rsidRPr="00924847">
        <w:rPr>
          <w:rFonts w:asciiTheme="majorHAnsi" w:hAnsiTheme="majorHAnsi" w:cstheme="majorHAnsi"/>
          <w:sz w:val="22"/>
          <w:szCs w:val="22"/>
        </w:rPr>
        <w:lastRenderedPageBreak/>
        <w:t>second typhoon (00:00, 6 Oct 2018)</w:t>
      </w:r>
      <w:r w:rsidR="00D02A0E" w:rsidRPr="00924847">
        <w:rPr>
          <w:rFonts w:asciiTheme="majorHAnsi" w:hAnsiTheme="majorHAnsi" w:cstheme="majorHAnsi"/>
          <w:sz w:val="22"/>
          <w:szCs w:val="22"/>
        </w:rPr>
        <w:t>, allowing intercepts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but not slopes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to vary</w:t>
      </w:r>
      <w:r w:rsidRPr="00924847">
        <w:rPr>
          <w:rFonts w:asciiTheme="majorHAnsi" w:hAnsiTheme="majorHAnsi" w:cstheme="majorHAnsi"/>
          <w:sz w:val="22"/>
          <w:szCs w:val="22"/>
        </w:rPr>
        <w:t xml:space="preserve">. To prevent overfitting, we constrained models to these two </w:t>
      </w:r>
      <w:r w:rsidRPr="00924847">
        <w:rPr>
          <w:rFonts w:asciiTheme="majorHAnsi" w:hAnsiTheme="majorHAnsi" w:cstheme="majorHAnsi"/>
          <w:i/>
          <w:iCs/>
          <w:sz w:val="22"/>
          <w:szCs w:val="22"/>
        </w:rPr>
        <w:t>a priori</w:t>
      </w:r>
      <w:r w:rsidRPr="00924847">
        <w:rPr>
          <w:rFonts w:asciiTheme="majorHAnsi" w:hAnsiTheme="majorHAnsi" w:cstheme="majorHAnsi"/>
          <w:sz w:val="22"/>
          <w:szCs w:val="22"/>
        </w:rPr>
        <w:t xml:space="preserve"> break-points. </w:t>
      </w:r>
      <w:r w:rsidR="00D02A0E" w:rsidRPr="00924847">
        <w:rPr>
          <w:rFonts w:asciiTheme="majorHAnsi" w:hAnsiTheme="majorHAnsi" w:cstheme="majorHAnsi"/>
          <w:sz w:val="22"/>
          <w:szCs w:val="22"/>
        </w:rPr>
        <w:t>W</w:t>
      </w:r>
      <w:r w:rsidRPr="00924847">
        <w:rPr>
          <w:rFonts w:asciiTheme="majorHAnsi" w:hAnsiTheme="majorHAnsi" w:cstheme="majorHAnsi"/>
          <w:sz w:val="22"/>
          <w:szCs w:val="22"/>
        </w:rPr>
        <w:t>e selected best fitting models using</w:t>
      </w:r>
      <w:r w:rsidR="008134D7"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L</w:t>
      </w:r>
      <w:r w:rsidR="008134D7" w:rsidRPr="00924847">
        <w:rPr>
          <w:rFonts w:asciiTheme="majorHAnsi" w:hAnsiTheme="majorHAnsi" w:cstheme="majorHAnsi"/>
          <w:sz w:val="22"/>
          <w:szCs w:val="22"/>
        </w:rPr>
        <w:t xml:space="preserve">ikelihood </w:t>
      </w:r>
      <w:r w:rsidR="00D02A0E" w:rsidRPr="00924847">
        <w:rPr>
          <w:rFonts w:asciiTheme="majorHAnsi" w:hAnsiTheme="majorHAnsi" w:cstheme="majorHAnsi"/>
          <w:sz w:val="22"/>
          <w:szCs w:val="22"/>
        </w:rPr>
        <w:t>R</w:t>
      </w:r>
      <w:r w:rsidR="008134D7" w:rsidRPr="00924847">
        <w:rPr>
          <w:rFonts w:asciiTheme="majorHAnsi" w:hAnsiTheme="majorHAnsi" w:cstheme="majorHAnsi"/>
          <w:sz w:val="22"/>
          <w:szCs w:val="22"/>
        </w:rPr>
        <w:t xml:space="preserve">atio </w:t>
      </w:r>
      <w:r w:rsidR="00D02A0E" w:rsidRPr="00924847">
        <w:rPr>
          <w:rFonts w:asciiTheme="majorHAnsi" w:hAnsiTheme="majorHAnsi" w:cstheme="majorHAnsi"/>
          <w:sz w:val="22"/>
          <w:szCs w:val="22"/>
        </w:rPr>
        <w:t>T</w:t>
      </w:r>
      <w:r w:rsidR="008134D7" w:rsidRPr="00924847">
        <w:rPr>
          <w:rFonts w:asciiTheme="majorHAnsi" w:hAnsiTheme="majorHAnsi" w:cstheme="majorHAnsi"/>
          <w:sz w:val="22"/>
          <w:szCs w:val="22"/>
        </w:rPr>
        <w:t>ests, where significant (</w:t>
      </w:r>
      <w:r w:rsidR="008134D7" w:rsidRPr="00924847">
        <w:rPr>
          <w:rFonts w:asciiTheme="majorHAnsi" w:hAnsiTheme="majorHAnsi" w:cstheme="majorHAnsi"/>
          <w:i/>
          <w:iCs/>
          <w:sz w:val="22"/>
          <w:szCs w:val="22"/>
        </w:rPr>
        <w:t>p</w:t>
      </w:r>
      <w:r w:rsidR="008134D7" w:rsidRPr="00924847">
        <w:rPr>
          <w:rFonts w:asciiTheme="majorHAnsi" w:hAnsiTheme="majorHAnsi" w:cstheme="majorHAnsi"/>
          <w:sz w:val="22"/>
          <w:szCs w:val="22"/>
        </w:rPr>
        <w:t xml:space="preserve"> &lt; 0.05) tests</w:t>
      </w:r>
      <w:r w:rsidR="00B67E5F" w:rsidRPr="00924847">
        <w:rPr>
          <w:rFonts w:asciiTheme="majorHAnsi" w:hAnsiTheme="majorHAnsi" w:cstheme="majorHAnsi"/>
          <w:sz w:val="22"/>
          <w:szCs w:val="22"/>
        </w:rPr>
        <w:t xml:space="preserve"> indicated a break-point model was a better fit than the nested linear model</w:t>
      </w:r>
      <w:r w:rsidRPr="00924847">
        <w:rPr>
          <w:rFonts w:asciiTheme="majorHAnsi" w:hAnsiTheme="majorHAnsi" w:cstheme="majorHAnsi"/>
          <w:sz w:val="22"/>
          <w:szCs w:val="22"/>
        </w:rPr>
        <w:t xml:space="preserve">. In all cases where break-point models were selected, we compared spatial variability values before the first break-point (pre-typhoon) and after the second break-point (post-typhoon) by comparing the 95% confidence intervals of the pre- and post-typhoon periods; nonoverlapping confidence intervals suggest a change in spatial variability at the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confidence level.</w:t>
      </w:r>
    </w:p>
    <w:p w14:paraId="7F5F71E7" w14:textId="5FAF5FED" w:rsidR="00892B2B" w:rsidRPr="00924847"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924847" w:rsidRDefault="00422AA1" w:rsidP="00043C8F">
      <w:pPr>
        <w:spacing w:line="360" w:lineRule="auto"/>
        <w:rPr>
          <w:rFonts w:asciiTheme="majorHAnsi" w:hAnsiTheme="majorHAnsi" w:cstheme="majorHAnsi"/>
        </w:rPr>
      </w:pPr>
      <w:r w:rsidRPr="00924847">
        <w:rPr>
          <w:rFonts w:asciiTheme="majorHAnsi" w:hAnsiTheme="majorHAnsi" w:cstheme="majorHAnsi"/>
          <w:i/>
          <w:iCs/>
        </w:rPr>
        <w:t>Analyses on automated species detections</w:t>
      </w:r>
    </w:p>
    <w:p w14:paraId="0BE9B0C6" w14:textId="757D3DFB" w:rsidR="005D090F" w:rsidRPr="00924847" w:rsidRDefault="0034651E" w:rsidP="00F6242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Rather, we focused our analyses on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bird detections for each species across the 30-day pre- and post-typhoon periods and the spatial variability of detections per day across all sites, and across sites falling into each land use category (forested versus developed). Note that the forest specialist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was not detected in any developed sites </w:t>
      </w:r>
      <w:r w:rsidR="00F62429" w:rsidRPr="00924847">
        <w:rPr>
          <w:rFonts w:asciiTheme="majorHAnsi" w:hAnsiTheme="majorHAnsi" w:cstheme="majorHAnsi"/>
          <w:sz w:val="22"/>
          <w:szCs w:val="22"/>
        </w:rPr>
        <w:t>(Table S</w:t>
      </w:r>
      <w:r w:rsidR="005B35C7" w:rsidRPr="00924847">
        <w:rPr>
          <w:rFonts w:asciiTheme="majorHAnsi" w:hAnsiTheme="majorHAnsi" w:cstheme="majorHAnsi"/>
          <w:sz w:val="22"/>
          <w:szCs w:val="22"/>
        </w:rPr>
        <w:t>1</w:t>
      </w:r>
      <w:r w:rsidR="00F62429" w:rsidRPr="00924847">
        <w:rPr>
          <w:rFonts w:asciiTheme="majorHAnsi" w:hAnsiTheme="majorHAnsi" w:cstheme="majorHAnsi"/>
          <w:sz w:val="22"/>
          <w:szCs w:val="22"/>
        </w:rPr>
        <w:t xml:space="preserve">), so there is no data subset to compare between land cover types for this species. </w:t>
      </w:r>
      <w:r w:rsidR="00A13510" w:rsidRPr="00924847">
        <w:rPr>
          <w:rFonts w:asciiTheme="majorHAnsi" w:hAnsiTheme="majorHAnsi" w:cstheme="majorHAnsi"/>
          <w:sz w:val="22"/>
          <w:szCs w:val="22"/>
        </w:rPr>
        <w:t xml:space="preserve">As automated species detections produced count data, we did not normalise </w:t>
      </w:r>
      <w:r w:rsidR="00C508B3" w:rsidRPr="00924847">
        <w:rPr>
          <w:rFonts w:asciiTheme="majorHAnsi" w:hAnsiTheme="majorHAnsi" w:cstheme="majorHAnsi"/>
          <w:sz w:val="22"/>
          <w:szCs w:val="22"/>
        </w:rPr>
        <w:t xml:space="preserve">raw </w:t>
      </w:r>
      <w:r w:rsidR="00A13510" w:rsidRPr="00924847">
        <w:rPr>
          <w:rFonts w:asciiTheme="majorHAnsi" w:hAnsiTheme="majorHAnsi" w:cstheme="majorHAnsi"/>
          <w:sz w:val="22"/>
          <w:szCs w:val="22"/>
        </w:rPr>
        <w:t xml:space="preserve">values </w:t>
      </w:r>
      <w:r w:rsidR="00C508B3" w:rsidRPr="00924847">
        <w:rPr>
          <w:rFonts w:asciiTheme="majorHAnsi" w:hAnsiTheme="majorHAnsi" w:cstheme="majorHAnsi"/>
          <w:sz w:val="22"/>
          <w:szCs w:val="22"/>
        </w:rPr>
        <w:t>of bird species detections</w:t>
      </w:r>
      <w:r w:rsidR="00A13510" w:rsidRPr="00924847">
        <w:rPr>
          <w:rFonts w:asciiTheme="majorHAnsi" w:hAnsiTheme="majorHAnsi" w:cstheme="majorHAnsi"/>
          <w:sz w:val="22"/>
          <w:szCs w:val="22"/>
        </w:rPr>
        <w:t xml:space="preserve">. </w:t>
      </w:r>
    </w:p>
    <w:p w14:paraId="4FC11CBC" w14:textId="25FFD633" w:rsidR="00926B31" w:rsidRPr="00924847" w:rsidRDefault="00926B31" w:rsidP="00E1562A">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daily detections. </w:t>
      </w:r>
      <w:r w:rsidR="004E1143" w:rsidRPr="00924847">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924847">
        <w:rPr>
          <w:rFonts w:asciiTheme="majorHAnsi" w:hAnsiTheme="majorHAnsi" w:cstheme="majorHAnsi"/>
          <w:sz w:val="22"/>
          <w:szCs w:val="22"/>
        </w:rPr>
        <w:t xml:space="preserve">We specified </w:t>
      </w:r>
      <w:r w:rsidRPr="00924847">
        <w:rPr>
          <w:rFonts w:asciiTheme="majorHAnsi" w:hAnsiTheme="majorHAnsi" w:cstheme="majorHAnsi"/>
          <w:i/>
          <w:iCs/>
          <w:sz w:val="22"/>
          <w:szCs w:val="22"/>
        </w:rPr>
        <w:t>brms</w:t>
      </w:r>
      <w:r w:rsidRPr="00924847">
        <w:rPr>
          <w:rFonts w:asciiTheme="majorHAnsi" w:hAnsiTheme="majorHAnsi" w:cstheme="majorHAnsi"/>
          <w:sz w:val="22"/>
          <w:szCs w:val="22"/>
        </w:rPr>
        <w:t xml:space="preserve"> models as </w:t>
      </w:r>
      <w:r w:rsidR="0034651E" w:rsidRPr="00924847">
        <w:rPr>
          <w:rFonts w:asciiTheme="majorHAnsi" w:hAnsiTheme="majorHAnsi" w:cstheme="majorHAnsi"/>
          <w:sz w:val="22"/>
          <w:szCs w:val="22"/>
        </w:rPr>
        <w:t>described previously</w:t>
      </w:r>
      <w:r w:rsidRPr="00924847">
        <w:rPr>
          <w:rFonts w:asciiTheme="majorHAnsi" w:hAnsiTheme="majorHAnsi" w:cstheme="majorHAnsi"/>
          <w:sz w:val="22"/>
          <w:szCs w:val="22"/>
        </w:rPr>
        <w:t xml:space="preserve">, but with lognormal error distributions, which outperformed other error structures based on LOOIC. </w:t>
      </w:r>
      <w:r w:rsidR="004E1143" w:rsidRPr="00924847">
        <w:rPr>
          <w:rFonts w:asciiTheme="majorHAnsi" w:hAnsiTheme="majorHAnsi" w:cstheme="majorHAnsi"/>
          <w:sz w:val="22"/>
          <w:szCs w:val="22"/>
        </w:rPr>
        <w:t xml:space="preserve">To aid convergence, </w:t>
      </w:r>
      <w:r w:rsidRPr="00924847">
        <w:rPr>
          <w:rFonts w:asciiTheme="majorHAnsi" w:hAnsiTheme="majorHAnsi" w:cstheme="majorHAnsi"/>
          <w:sz w:val="22"/>
          <w:szCs w:val="22"/>
        </w:rPr>
        <w:t xml:space="preserve">we additionally set weakly informative priors of </w:t>
      </w:r>
      <w:r w:rsidRPr="00924847">
        <w:rPr>
          <w:rFonts w:asciiTheme="majorHAnsi" w:hAnsiTheme="majorHAnsi" w:cstheme="majorHAnsi"/>
          <w:i/>
          <w:iCs/>
          <w:sz w:val="22"/>
          <w:szCs w:val="22"/>
        </w:rPr>
        <w:t>N</w:t>
      </w:r>
      <w:r w:rsidRPr="00924847">
        <w:rPr>
          <w:rFonts w:asciiTheme="majorHAnsi" w:hAnsiTheme="majorHAnsi" w:cstheme="majorHAnsi"/>
          <w:sz w:val="22"/>
          <w:szCs w:val="22"/>
        </w:rPr>
        <w:t>(0,2) for all predictor variables</w:t>
      </w:r>
      <w:r w:rsidR="004E1143" w:rsidRPr="00924847">
        <w:rPr>
          <w:rFonts w:asciiTheme="majorHAnsi" w:hAnsiTheme="majorHAnsi" w:cstheme="majorHAnsi"/>
          <w:sz w:val="22"/>
          <w:szCs w:val="22"/>
        </w:rPr>
        <w:t xml:space="preserve"> in both models, but otherwise opted </w:t>
      </w:r>
      <w:r w:rsidR="00697C6E" w:rsidRPr="00924847">
        <w:rPr>
          <w:rFonts w:asciiTheme="majorHAnsi" w:hAnsiTheme="majorHAnsi" w:cstheme="majorHAnsi"/>
          <w:sz w:val="22"/>
          <w:szCs w:val="22"/>
        </w:rPr>
        <w:t>for</w:t>
      </w:r>
      <w:r w:rsidR="004E1143" w:rsidRPr="00924847">
        <w:rPr>
          <w:rFonts w:asciiTheme="majorHAnsi" w:hAnsiTheme="majorHAnsi" w:cstheme="majorHAnsi"/>
          <w:sz w:val="22"/>
          <w:szCs w:val="22"/>
        </w:rPr>
        <w:t xml:space="preserve"> uninformative priors</w:t>
      </w:r>
      <w:r w:rsidRPr="00924847">
        <w:rPr>
          <w:rFonts w:asciiTheme="majorHAnsi" w:hAnsiTheme="majorHAnsi" w:cstheme="majorHAnsi"/>
          <w:sz w:val="22"/>
          <w:szCs w:val="22"/>
        </w:rPr>
        <w:t>. For spatial variability, we fit break-point models of a three-way interaction between species identity, land use, and typhoon effects, with two fixed break points delineating the typhoon period</w:t>
      </w:r>
      <w:r w:rsidR="00E1562A" w:rsidRPr="00924847">
        <w:rPr>
          <w:rFonts w:asciiTheme="majorHAnsi" w:hAnsiTheme="majorHAnsi" w:cstheme="majorHAnsi"/>
          <w:sz w:val="22"/>
          <w:szCs w:val="22"/>
        </w:rPr>
        <w:t xml:space="preserve"> as described above</w:t>
      </w:r>
      <w:r w:rsidRPr="00924847">
        <w:rPr>
          <w:rFonts w:asciiTheme="majorHAnsi" w:hAnsiTheme="majorHAnsi" w:cstheme="majorHAnsi"/>
          <w:sz w:val="22"/>
          <w:szCs w:val="22"/>
        </w:rPr>
        <w:t xml:space="preserve">. We evaluated the suitability of fitting break-point models by comparing break-point models with linear models via </w:t>
      </w:r>
      <w:r w:rsidR="00D02A0E" w:rsidRPr="00924847">
        <w:rPr>
          <w:rFonts w:asciiTheme="majorHAnsi" w:hAnsiTheme="majorHAnsi" w:cstheme="majorHAnsi"/>
          <w:sz w:val="22"/>
          <w:szCs w:val="22"/>
        </w:rPr>
        <w:t xml:space="preserve">Likelihood Ratio </w:t>
      </w:r>
      <w:r w:rsidR="003D5020" w:rsidRPr="00924847">
        <w:rPr>
          <w:rFonts w:asciiTheme="majorHAnsi" w:hAnsiTheme="majorHAnsi" w:cstheme="majorHAnsi"/>
          <w:sz w:val="22"/>
          <w:szCs w:val="22"/>
        </w:rPr>
        <w:t>T</w:t>
      </w:r>
      <w:r w:rsidR="00D02A0E" w:rsidRPr="00924847">
        <w:rPr>
          <w:rFonts w:asciiTheme="majorHAnsi" w:hAnsiTheme="majorHAnsi" w:cstheme="majorHAnsi"/>
          <w:sz w:val="22"/>
          <w:szCs w:val="22"/>
        </w:rPr>
        <w:t>ests</w:t>
      </w:r>
      <w:r w:rsidRPr="00924847">
        <w:rPr>
          <w:rFonts w:asciiTheme="majorHAnsi" w:hAnsiTheme="majorHAnsi" w:cstheme="majorHAnsi"/>
          <w:sz w:val="22"/>
          <w:szCs w:val="22"/>
        </w:rPr>
        <w:t xml:space="preserve">. Pairwise contrasts were made using 95% confidence intervals of the pre- and post-typhoon break points for each species and land use data subset. </w:t>
      </w:r>
    </w:p>
    <w:p w14:paraId="5F044592" w14:textId="77777777" w:rsidR="00213271" w:rsidRPr="00924847"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924847" w:rsidRDefault="00625E24" w:rsidP="00F10BE4">
      <w:pPr>
        <w:spacing w:line="360" w:lineRule="auto"/>
        <w:rPr>
          <w:rFonts w:asciiTheme="majorHAnsi" w:hAnsiTheme="majorHAnsi" w:cstheme="majorHAnsi"/>
          <w:b/>
          <w:bCs/>
        </w:rPr>
      </w:pPr>
      <w:r w:rsidRPr="00924847">
        <w:rPr>
          <w:rFonts w:asciiTheme="majorHAnsi" w:hAnsiTheme="majorHAnsi" w:cstheme="majorHAnsi"/>
          <w:b/>
          <w:bCs/>
        </w:rPr>
        <w:t>Results</w:t>
      </w:r>
    </w:p>
    <w:p w14:paraId="6BF46217" w14:textId="0C728A35" w:rsidR="00BD6339" w:rsidRPr="00924847" w:rsidRDefault="00BD6339" w:rsidP="00C22F79">
      <w:pPr>
        <w:spacing w:line="360" w:lineRule="auto"/>
        <w:rPr>
          <w:rFonts w:asciiTheme="majorHAnsi" w:hAnsiTheme="majorHAnsi" w:cstheme="majorHAnsi"/>
          <w:i/>
          <w:iCs/>
        </w:rPr>
      </w:pPr>
      <w:r w:rsidRPr="00924847">
        <w:rPr>
          <w:rFonts w:asciiTheme="majorHAnsi" w:hAnsiTheme="majorHAnsi" w:cstheme="majorHAnsi"/>
          <w:i/>
          <w:iCs/>
        </w:rPr>
        <w:t>Acoustic index results</w:t>
      </w:r>
    </w:p>
    <w:p w14:paraId="09990991" w14:textId="65E0694C" w:rsidR="0034651E" w:rsidRPr="00924847" w:rsidRDefault="0034651E" w:rsidP="0034651E">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 xml:space="preserve">We found that NDSI was </w:t>
      </w:r>
      <w:r w:rsidR="00844D4F" w:rsidRPr="00924847">
        <w:rPr>
          <w:rFonts w:asciiTheme="majorHAnsi" w:hAnsiTheme="majorHAnsi" w:cstheme="majorHAnsi"/>
          <w:sz w:val="22"/>
          <w:szCs w:val="22"/>
        </w:rPr>
        <w:t xml:space="preserve">significantly </w:t>
      </w:r>
      <w:r w:rsidRPr="00924847">
        <w:rPr>
          <w:rFonts w:asciiTheme="majorHAnsi" w:hAnsiTheme="majorHAnsi" w:cstheme="majorHAnsi"/>
          <w:sz w:val="22"/>
          <w:szCs w:val="22"/>
        </w:rPr>
        <w:t xml:space="preserve">lower </w:t>
      </w:r>
      <w:r w:rsidR="00844D4F" w:rsidRPr="00924847">
        <w:rPr>
          <w:rFonts w:asciiTheme="majorHAnsi" w:hAnsiTheme="majorHAnsi" w:cstheme="majorHAnsi"/>
          <w:sz w:val="22"/>
          <w:szCs w:val="22"/>
        </w:rPr>
        <w:t xml:space="preserve">at many sites </w:t>
      </w:r>
      <w:r w:rsidRPr="00924847">
        <w:rPr>
          <w:rFonts w:asciiTheme="majorHAnsi" w:hAnsiTheme="majorHAnsi" w:cstheme="majorHAnsi"/>
          <w:sz w:val="22"/>
          <w:szCs w:val="22"/>
        </w:rPr>
        <w:t xml:space="preserve">after the typhoons (Fig. 2a). This </w:t>
      </w:r>
      <w:r w:rsidR="00844D4F" w:rsidRPr="00924847">
        <w:rPr>
          <w:rFonts w:asciiTheme="majorHAnsi" w:hAnsiTheme="majorHAnsi" w:cstheme="majorHAnsi"/>
          <w:sz w:val="22"/>
          <w:szCs w:val="22"/>
        </w:rPr>
        <w:t xml:space="preserve">overall </w:t>
      </w:r>
      <w:r w:rsidRPr="00924847">
        <w:rPr>
          <w:rFonts w:asciiTheme="majorHAnsi" w:hAnsiTheme="majorHAnsi" w:cstheme="majorHAnsi"/>
          <w:sz w:val="22"/>
          <w:szCs w:val="22"/>
        </w:rPr>
        <w:t xml:space="preserve">pattern seemed not to be driven by an underlying change in the biophony component of NDSI (Fig. 2b), but rather by an increase in anthropophony following the typhoons (Fig. 2c). </w:t>
      </w:r>
      <w:r w:rsidR="00844D4F" w:rsidRPr="00924847">
        <w:rPr>
          <w:rFonts w:asciiTheme="majorHAnsi" w:hAnsiTheme="majorHAnsi" w:cstheme="majorHAnsi"/>
          <w:sz w:val="22"/>
          <w:szCs w:val="22"/>
        </w:rPr>
        <w:t>T</w:t>
      </w:r>
      <w:r w:rsidRPr="00924847">
        <w:rPr>
          <w:rFonts w:asciiTheme="majorHAnsi" w:hAnsiTheme="majorHAnsi" w:cstheme="majorHAnsi"/>
          <w:sz w:val="22"/>
          <w:szCs w:val="22"/>
        </w:rPr>
        <w:t>here was</w:t>
      </w:r>
      <w:r w:rsidR="00844D4F" w:rsidRPr="00924847">
        <w:rPr>
          <w:rFonts w:asciiTheme="majorHAnsi" w:hAnsiTheme="majorHAnsi" w:cstheme="majorHAnsi"/>
          <w:sz w:val="22"/>
          <w:szCs w:val="22"/>
        </w:rPr>
        <w:t xml:space="preserve">, </w:t>
      </w:r>
      <w:r w:rsidR="00BB47EC" w:rsidRPr="00924847">
        <w:rPr>
          <w:rFonts w:asciiTheme="majorHAnsi" w:hAnsiTheme="majorHAnsi" w:cstheme="majorHAnsi"/>
          <w:sz w:val="22"/>
          <w:szCs w:val="22"/>
        </w:rPr>
        <w:t>however</w:t>
      </w:r>
      <w:r w:rsidR="00844D4F" w:rsidRPr="00924847">
        <w:rPr>
          <w:rFonts w:asciiTheme="majorHAnsi" w:hAnsiTheme="majorHAnsi" w:cstheme="majorHAnsi"/>
          <w:sz w:val="22"/>
          <w:szCs w:val="22"/>
        </w:rPr>
        <w:t>,</w:t>
      </w:r>
      <w:r w:rsidRPr="00924847">
        <w:rPr>
          <w:rFonts w:asciiTheme="majorHAnsi" w:hAnsiTheme="majorHAnsi" w:cstheme="majorHAnsi"/>
          <w:sz w:val="22"/>
          <w:szCs w:val="22"/>
        </w:rPr>
        <w:t xml:space="preserve"> no </w:t>
      </w:r>
      <w:r w:rsidR="00844D4F" w:rsidRPr="00924847">
        <w:rPr>
          <w:rFonts w:asciiTheme="majorHAnsi" w:hAnsiTheme="majorHAnsi" w:cstheme="majorHAnsi"/>
          <w:sz w:val="22"/>
          <w:szCs w:val="22"/>
        </w:rPr>
        <w:t xml:space="preserve">land use or </w:t>
      </w:r>
      <w:r w:rsidRPr="00924847">
        <w:rPr>
          <w:rFonts w:asciiTheme="majorHAnsi" w:hAnsiTheme="majorHAnsi" w:cstheme="majorHAnsi"/>
          <w:sz w:val="22"/>
          <w:szCs w:val="22"/>
        </w:rPr>
        <w:t xml:space="preserve">typhoon effect on </w:t>
      </w:r>
      <w:r w:rsidR="00844D4F" w:rsidRPr="00924847">
        <w:rPr>
          <w:rFonts w:asciiTheme="majorHAnsi" w:hAnsiTheme="majorHAnsi" w:cstheme="majorHAnsi"/>
          <w:sz w:val="22"/>
          <w:szCs w:val="22"/>
        </w:rPr>
        <w:t xml:space="preserve">the </w:t>
      </w:r>
      <w:r w:rsidRPr="00924847">
        <w:rPr>
          <w:rFonts w:asciiTheme="majorHAnsi" w:hAnsiTheme="majorHAnsi" w:cstheme="majorHAnsi"/>
          <w:sz w:val="22"/>
          <w:szCs w:val="22"/>
        </w:rPr>
        <w:t xml:space="preserve">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resistance, or </w:t>
      </w:r>
      <w:r w:rsidR="00844D4F" w:rsidRPr="00924847">
        <w:rPr>
          <w:rFonts w:asciiTheme="majorHAnsi" w:hAnsiTheme="majorHAnsi" w:cstheme="majorHAnsi"/>
          <w:sz w:val="22"/>
          <w:szCs w:val="22"/>
        </w:rPr>
        <w:t>recovery of</w:t>
      </w:r>
      <w:r w:rsidRPr="00924847">
        <w:rPr>
          <w:rFonts w:asciiTheme="majorHAnsi" w:hAnsiTheme="majorHAnsi" w:cstheme="majorHAnsi"/>
          <w:sz w:val="22"/>
          <w:szCs w:val="22"/>
        </w:rPr>
        <w:t xml:space="preserve"> NDSI, NDSI</w:t>
      </w:r>
      <w:r w:rsidRPr="00924847">
        <w:rPr>
          <w:rFonts w:asciiTheme="majorHAnsi" w:hAnsiTheme="majorHAnsi" w:cstheme="majorHAnsi"/>
          <w:sz w:val="22"/>
          <w:szCs w:val="22"/>
          <w:vertAlign w:val="subscript"/>
        </w:rPr>
        <w:t>Bio</w:t>
      </w:r>
      <w:r w:rsidRPr="00924847">
        <w:rPr>
          <w:rFonts w:asciiTheme="majorHAnsi" w:hAnsiTheme="majorHAnsi" w:cstheme="majorHAnsi"/>
          <w:sz w:val="22"/>
          <w:szCs w:val="22"/>
        </w:rPr>
        <w:t>, or NDSI</w:t>
      </w:r>
      <w:r w:rsidRPr="00924847">
        <w:rPr>
          <w:rFonts w:asciiTheme="majorHAnsi" w:hAnsiTheme="majorHAnsi" w:cstheme="majorHAnsi"/>
          <w:sz w:val="22"/>
          <w:szCs w:val="22"/>
          <w:vertAlign w:val="subscript"/>
        </w:rPr>
        <w:t>Anthro</w:t>
      </w:r>
      <w:r w:rsidRPr="00924847">
        <w:rPr>
          <w:rFonts w:asciiTheme="majorHAnsi" w:hAnsiTheme="majorHAnsi" w:cstheme="majorHAnsi"/>
          <w:sz w:val="22"/>
          <w:szCs w:val="22"/>
        </w:rPr>
        <w:t xml:space="preserve">, </w:t>
      </w:r>
      <w:r w:rsidR="00844D4F" w:rsidRPr="00924847">
        <w:rPr>
          <w:rFonts w:asciiTheme="majorHAnsi" w:hAnsiTheme="majorHAnsi" w:cstheme="majorHAnsi"/>
          <w:sz w:val="22"/>
          <w:szCs w:val="22"/>
        </w:rPr>
        <w:t xml:space="preserve">we found some </w:t>
      </w:r>
      <w:r w:rsidRPr="00924847">
        <w:rPr>
          <w:rFonts w:asciiTheme="majorHAnsi" w:hAnsiTheme="majorHAnsi" w:cstheme="majorHAnsi"/>
          <w:sz w:val="22"/>
          <w:szCs w:val="22"/>
        </w:rPr>
        <w:t xml:space="preserve">differences in acoustic index values </w:t>
      </w:r>
      <w:r w:rsidR="00844D4F" w:rsidRPr="00924847">
        <w:rPr>
          <w:rFonts w:asciiTheme="majorHAnsi" w:hAnsiTheme="majorHAnsi" w:cstheme="majorHAnsi"/>
          <w:sz w:val="22"/>
          <w:szCs w:val="22"/>
        </w:rPr>
        <w:t xml:space="preserve">following the typhoons </w:t>
      </w:r>
      <w:r w:rsidRPr="00924847">
        <w:rPr>
          <w:rFonts w:asciiTheme="majorHAnsi" w:hAnsiTheme="majorHAnsi" w:cstheme="majorHAnsi"/>
          <w:sz w:val="22"/>
          <w:szCs w:val="22"/>
        </w:rPr>
        <w:t>in some cases (Table S3).</w:t>
      </w:r>
    </w:p>
    <w:p w14:paraId="36EAE938" w14:textId="77777777" w:rsidR="00BA347A" w:rsidRPr="00924847" w:rsidRDefault="00BA347A" w:rsidP="0021296A">
      <w:pPr>
        <w:spacing w:line="360" w:lineRule="auto"/>
        <w:rPr>
          <w:rFonts w:asciiTheme="majorHAnsi" w:hAnsiTheme="majorHAnsi" w:cstheme="majorHAnsi"/>
          <w:color w:val="FF0000"/>
        </w:rPr>
      </w:pPr>
    </w:p>
    <w:p w14:paraId="24F0B5C2" w14:textId="0F9AE115" w:rsidR="00A3154E" w:rsidRPr="00924847" w:rsidRDefault="00F01533" w:rsidP="00BA347A">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Pr="00924847" w:rsidRDefault="00BA347A" w:rsidP="00BA347A">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983271" w:rsidRPr="00924847">
        <w:rPr>
          <w:rFonts w:asciiTheme="majorHAnsi" w:hAnsiTheme="majorHAnsi" w:cstheme="majorHAnsi"/>
          <w:b/>
          <w:bCs/>
          <w:sz w:val="20"/>
          <w:szCs w:val="20"/>
        </w:rPr>
        <w:t>2</w:t>
      </w:r>
      <w:r w:rsidRPr="00924847">
        <w:rPr>
          <w:rFonts w:asciiTheme="majorHAnsi" w:hAnsiTheme="majorHAnsi" w:cstheme="majorHAnsi"/>
          <w:sz w:val="20"/>
          <w:szCs w:val="20"/>
        </w:rPr>
        <w:t xml:space="preserve">. </w:t>
      </w:r>
      <w:r w:rsidR="002A02B6" w:rsidRPr="00924847">
        <w:rPr>
          <w:rFonts w:asciiTheme="majorHAnsi" w:hAnsiTheme="majorHAnsi" w:cstheme="majorHAnsi"/>
          <w:b/>
          <w:bCs/>
          <w:sz w:val="20"/>
          <w:szCs w:val="20"/>
        </w:rPr>
        <w:t>Comparison of acoustic index mean state values before and after the typhoons.</w:t>
      </w:r>
      <w:r w:rsidR="002A02B6" w:rsidRPr="00924847">
        <w:rPr>
          <w:rFonts w:asciiTheme="majorHAnsi" w:hAnsiTheme="majorHAnsi" w:cstheme="majorHAnsi"/>
          <w:sz w:val="20"/>
          <w:szCs w:val="20"/>
        </w:rPr>
        <w:t xml:space="preserve"> </w:t>
      </w:r>
      <w:r w:rsidR="00A5232C" w:rsidRPr="00924847">
        <w:rPr>
          <w:rFonts w:asciiTheme="majorHAnsi" w:hAnsiTheme="majorHAnsi" w:cstheme="majorHAnsi"/>
          <w:sz w:val="20"/>
          <w:szCs w:val="20"/>
        </w:rPr>
        <w:t xml:space="preserve">Posterior distributions represent 90,000 </w:t>
      </w:r>
      <w:r w:rsidR="00E32623" w:rsidRPr="00924847">
        <w:rPr>
          <w:rFonts w:asciiTheme="majorHAnsi" w:hAnsiTheme="majorHAnsi" w:cstheme="majorHAnsi"/>
          <w:sz w:val="20"/>
          <w:szCs w:val="20"/>
        </w:rPr>
        <w:t xml:space="preserve">post-convergence MCMC </w:t>
      </w:r>
      <w:r w:rsidR="00A5232C" w:rsidRPr="00924847">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sidRPr="00924847">
        <w:rPr>
          <w:rFonts w:asciiTheme="majorHAnsi" w:hAnsiTheme="majorHAnsi" w:cstheme="majorHAnsi"/>
          <w:sz w:val="20"/>
          <w:szCs w:val="20"/>
        </w:rPr>
        <w:t xml:space="preserve"> Panels represent changes in mean state values for three acoustic indices: the Normalised Difference Soundscape Index [NDSI] (a), biophony [NDSI</w:t>
      </w:r>
      <w:r w:rsidR="0039398F" w:rsidRPr="00924847">
        <w:rPr>
          <w:rFonts w:asciiTheme="majorHAnsi" w:hAnsiTheme="majorHAnsi" w:cstheme="majorHAnsi"/>
          <w:sz w:val="20"/>
          <w:szCs w:val="20"/>
          <w:vertAlign w:val="subscript"/>
        </w:rPr>
        <w:t>Bio</w:t>
      </w:r>
      <w:r w:rsidR="0039398F" w:rsidRPr="00924847">
        <w:rPr>
          <w:rFonts w:asciiTheme="majorHAnsi" w:hAnsiTheme="majorHAnsi" w:cstheme="majorHAnsi"/>
          <w:sz w:val="20"/>
          <w:szCs w:val="20"/>
        </w:rPr>
        <w:t>] (b), and anthropophony [NDSI</w:t>
      </w:r>
      <w:r w:rsidR="0039398F" w:rsidRPr="00924847">
        <w:rPr>
          <w:rFonts w:asciiTheme="majorHAnsi" w:hAnsiTheme="majorHAnsi" w:cstheme="majorHAnsi"/>
          <w:sz w:val="20"/>
          <w:szCs w:val="20"/>
          <w:vertAlign w:val="subscript"/>
        </w:rPr>
        <w:t>Anthro</w:t>
      </w:r>
      <w:r w:rsidR="0039398F" w:rsidRPr="00924847">
        <w:rPr>
          <w:rFonts w:asciiTheme="majorHAnsi" w:hAnsiTheme="majorHAnsi" w:cstheme="majorHAnsi"/>
          <w:sz w:val="20"/>
          <w:szCs w:val="20"/>
        </w:rPr>
        <w:t>] (c).</w:t>
      </w:r>
    </w:p>
    <w:p w14:paraId="7F54ABBF" w14:textId="5E54DE96" w:rsidR="00353644" w:rsidRPr="00924847" w:rsidRDefault="00353644" w:rsidP="00F10BE4">
      <w:pPr>
        <w:spacing w:line="360" w:lineRule="auto"/>
        <w:rPr>
          <w:rFonts w:asciiTheme="majorHAnsi" w:hAnsiTheme="majorHAnsi" w:cstheme="majorHAnsi"/>
        </w:rPr>
      </w:pPr>
    </w:p>
    <w:p w14:paraId="0DDE2148" w14:textId="1E4E1663" w:rsidR="0034651E" w:rsidRPr="00924847" w:rsidRDefault="0034651E" w:rsidP="0034651E">
      <w:pPr>
        <w:spacing w:line="360" w:lineRule="auto"/>
        <w:rPr>
          <w:rFonts w:asciiTheme="majorHAnsi" w:hAnsiTheme="majorHAnsi" w:cstheme="majorHAnsi"/>
          <w:sz w:val="22"/>
          <w:szCs w:val="22"/>
        </w:rPr>
      </w:pPr>
      <w:r w:rsidRPr="00924847">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Following the typhoons, the spatial variability of NDSI increased (Fig. </w:t>
      </w:r>
      <w:r w:rsidR="008B361D" w:rsidRPr="00924847">
        <w:rPr>
          <w:rFonts w:asciiTheme="majorHAnsi" w:hAnsiTheme="majorHAnsi" w:cstheme="majorHAnsi"/>
          <w:sz w:val="22"/>
          <w:szCs w:val="22"/>
        </w:rPr>
        <w:t>S5</w:t>
      </w:r>
      <w:r w:rsidRPr="00924847">
        <w:rPr>
          <w:rFonts w:asciiTheme="majorHAnsi" w:hAnsiTheme="majorHAnsi" w:cstheme="majorHAnsi"/>
          <w:sz w:val="22"/>
          <w:szCs w:val="22"/>
        </w:rPr>
        <w:t xml:space="preserve">). This post-typhoon spatial divergence in NDSI was underlain by an increase in biophony, but not anthropophony (Fig. </w:t>
      </w:r>
      <w:r w:rsidR="008B361D"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CB1333" w:rsidRPr="00924847">
        <w:rPr>
          <w:rFonts w:asciiTheme="majorHAnsi" w:hAnsiTheme="majorHAnsi" w:cstheme="majorHAnsi"/>
          <w:sz w:val="22"/>
          <w:szCs w:val="22"/>
        </w:rPr>
        <w:t>Further, spatial variability in biophony increased among</w:t>
      </w:r>
      <w:r w:rsidRPr="00924847">
        <w:rPr>
          <w:rFonts w:asciiTheme="majorHAnsi" w:hAnsiTheme="majorHAnsi" w:cstheme="majorHAnsi"/>
          <w:sz w:val="22"/>
          <w:szCs w:val="22"/>
        </w:rPr>
        <w:t xml:space="preserve"> forest</w:t>
      </w:r>
      <w:r w:rsidR="00CB1333" w:rsidRPr="00924847">
        <w:rPr>
          <w:rFonts w:asciiTheme="majorHAnsi" w:hAnsiTheme="majorHAnsi" w:cstheme="majorHAnsi"/>
          <w:sz w:val="22"/>
          <w:szCs w:val="22"/>
        </w:rPr>
        <w:t>ed sites</w:t>
      </w:r>
      <w:r w:rsidRPr="00924847">
        <w:rPr>
          <w:rFonts w:asciiTheme="majorHAnsi" w:hAnsiTheme="majorHAnsi" w:cstheme="majorHAnsi"/>
          <w:sz w:val="22"/>
          <w:szCs w:val="22"/>
        </w:rPr>
        <w:t xml:space="preserve"> but not </w:t>
      </w:r>
      <w:r w:rsidR="00CB1333" w:rsidRPr="00924847">
        <w:rPr>
          <w:rFonts w:asciiTheme="majorHAnsi" w:hAnsiTheme="majorHAnsi" w:cstheme="majorHAnsi"/>
          <w:sz w:val="22"/>
          <w:szCs w:val="22"/>
        </w:rPr>
        <w:t xml:space="preserve">among </w:t>
      </w:r>
      <w:r w:rsidRPr="00924847">
        <w:rPr>
          <w:rFonts w:asciiTheme="majorHAnsi" w:hAnsiTheme="majorHAnsi" w:cstheme="majorHAnsi"/>
          <w:sz w:val="22"/>
          <w:szCs w:val="22"/>
        </w:rPr>
        <w:t xml:space="preserve">developed </w:t>
      </w:r>
      <w:r w:rsidR="00CB1333" w:rsidRPr="00924847">
        <w:rPr>
          <w:rFonts w:asciiTheme="majorHAnsi" w:hAnsiTheme="majorHAnsi" w:cstheme="majorHAnsi"/>
          <w:sz w:val="22"/>
          <w:szCs w:val="22"/>
        </w:rPr>
        <w:t xml:space="preserve">ones </w:t>
      </w:r>
      <w:r w:rsidRPr="00924847">
        <w:rPr>
          <w:rFonts w:asciiTheme="majorHAnsi" w:hAnsiTheme="majorHAnsi" w:cstheme="majorHAnsi"/>
          <w:sz w:val="22"/>
          <w:szCs w:val="22"/>
        </w:rPr>
        <w:lastRenderedPageBreak/>
        <w:t xml:space="preserve">following the typhoons (Fig. </w:t>
      </w:r>
      <w:r w:rsidR="008B361D" w:rsidRPr="00924847">
        <w:rPr>
          <w:rFonts w:asciiTheme="majorHAnsi" w:hAnsiTheme="majorHAnsi" w:cstheme="majorHAnsi"/>
          <w:sz w:val="22"/>
          <w:szCs w:val="22"/>
        </w:rPr>
        <w:t>3b</w:t>
      </w:r>
      <w:r w:rsidRPr="00924847">
        <w:rPr>
          <w:rFonts w:asciiTheme="majorHAnsi" w:hAnsiTheme="majorHAnsi" w:cstheme="majorHAnsi"/>
          <w:sz w:val="22"/>
          <w:szCs w:val="22"/>
        </w:rPr>
        <w:t>). NDSI</w:t>
      </w:r>
      <w:r w:rsidRPr="00924847">
        <w:rPr>
          <w:rFonts w:asciiTheme="majorHAnsi" w:hAnsiTheme="majorHAnsi" w:cstheme="majorHAnsi"/>
          <w:sz w:val="22"/>
          <w:szCs w:val="22"/>
          <w:vertAlign w:val="subscript"/>
        </w:rPr>
        <w:t>Anthro</w:t>
      </w:r>
      <w:r w:rsidRPr="00924847">
        <w:rPr>
          <w:rFonts w:asciiTheme="majorHAnsi" w:hAnsiTheme="majorHAnsi" w:cstheme="majorHAnsi"/>
          <w:sz w:val="22"/>
          <w:szCs w:val="22"/>
        </w:rPr>
        <w:t xml:space="preserve"> did not differ significantly through time </w:t>
      </w:r>
      <w:r w:rsidR="008B361D" w:rsidRPr="00924847">
        <w:rPr>
          <w:rFonts w:asciiTheme="majorHAnsi" w:hAnsiTheme="majorHAnsi" w:cstheme="majorHAnsi"/>
          <w:sz w:val="22"/>
          <w:szCs w:val="22"/>
        </w:rPr>
        <w:t xml:space="preserve">(Fig. 3c) </w:t>
      </w:r>
      <w:r w:rsidRPr="00924847">
        <w:rPr>
          <w:rFonts w:asciiTheme="majorHAnsi" w:hAnsiTheme="majorHAnsi" w:cstheme="majorHAnsi"/>
          <w:sz w:val="22"/>
          <w:szCs w:val="22"/>
        </w:rPr>
        <w:t xml:space="preserve">or between land use classes </w:t>
      </w:r>
      <w:r w:rsidR="008B361D" w:rsidRPr="00924847">
        <w:rPr>
          <w:rFonts w:asciiTheme="majorHAnsi" w:hAnsiTheme="majorHAnsi" w:cstheme="majorHAnsi"/>
          <w:sz w:val="22"/>
          <w:szCs w:val="22"/>
        </w:rPr>
        <w:t>(Fig. 3</w:t>
      </w:r>
      <w:r w:rsidR="008B361D" w:rsidRPr="00924847">
        <w:rPr>
          <w:rFonts w:asciiTheme="majorHAnsi" w:hAnsiTheme="majorHAnsi" w:cstheme="majorHAnsi"/>
          <w:sz w:val="22"/>
          <w:szCs w:val="22"/>
        </w:rPr>
        <w:t>d</w:t>
      </w:r>
      <w:r w:rsidR="008B361D" w:rsidRPr="00924847">
        <w:rPr>
          <w:rFonts w:asciiTheme="majorHAnsi" w:hAnsiTheme="majorHAnsi" w:cstheme="majorHAnsi"/>
          <w:sz w:val="22"/>
          <w:szCs w:val="22"/>
        </w:rPr>
        <w:t>)</w:t>
      </w:r>
      <w:r w:rsidRPr="00924847">
        <w:rPr>
          <w:rFonts w:asciiTheme="majorHAnsi" w:hAnsiTheme="majorHAnsi" w:cstheme="majorHAnsi"/>
          <w:sz w:val="22"/>
          <w:szCs w:val="22"/>
        </w:rPr>
        <w:t>.</w:t>
      </w:r>
    </w:p>
    <w:p w14:paraId="54E7ED55" w14:textId="77777777" w:rsidR="00AF105F" w:rsidRPr="00924847" w:rsidRDefault="00AF105F" w:rsidP="00AF105F">
      <w:pPr>
        <w:spacing w:line="360" w:lineRule="auto"/>
        <w:rPr>
          <w:rFonts w:asciiTheme="majorHAnsi" w:hAnsiTheme="majorHAnsi" w:cstheme="majorHAnsi"/>
          <w:color w:val="FF0000"/>
          <w:sz w:val="22"/>
          <w:szCs w:val="22"/>
        </w:rPr>
      </w:pPr>
    </w:p>
    <w:p w14:paraId="13B568F5" w14:textId="742B9BA8" w:rsidR="00C22F79" w:rsidRPr="00924847" w:rsidRDefault="00BB7E90" w:rsidP="0092320D">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30EDC598" wp14:editId="47FF83F3">
            <wp:extent cx="5727700" cy="583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727700" cy="5835015"/>
                    </a:xfrm>
                    <a:prstGeom prst="rect">
                      <a:avLst/>
                    </a:prstGeom>
                  </pic:spPr>
                </pic:pic>
              </a:graphicData>
            </a:graphic>
          </wp:inline>
        </w:drawing>
      </w:r>
    </w:p>
    <w:p w14:paraId="4D1DB468" w14:textId="3D79DAEB" w:rsidR="0034651E" w:rsidRPr="00924847" w:rsidRDefault="0034651E" w:rsidP="0034651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3</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Spatial variability of </w:t>
      </w:r>
      <w:r w:rsidR="00BB7E90" w:rsidRPr="00924847">
        <w:rPr>
          <w:rFonts w:asciiTheme="majorHAnsi" w:hAnsiTheme="majorHAnsi" w:cstheme="majorHAnsi"/>
          <w:b/>
          <w:bCs/>
          <w:sz w:val="20"/>
          <w:szCs w:val="20"/>
        </w:rPr>
        <w:t>biophony [NDSI</w:t>
      </w:r>
      <w:r w:rsidR="00BB7E90" w:rsidRPr="00924847">
        <w:rPr>
          <w:rFonts w:asciiTheme="majorHAnsi" w:hAnsiTheme="majorHAnsi" w:cstheme="majorHAnsi"/>
          <w:b/>
          <w:bCs/>
          <w:sz w:val="20"/>
          <w:szCs w:val="20"/>
          <w:vertAlign w:val="subscript"/>
        </w:rPr>
        <w:t>Bio</w:t>
      </w:r>
      <w:r w:rsidR="00BB7E90" w:rsidRPr="00924847">
        <w:rPr>
          <w:rFonts w:asciiTheme="majorHAnsi" w:hAnsiTheme="majorHAnsi" w:cstheme="majorHAnsi"/>
          <w:b/>
          <w:bCs/>
          <w:sz w:val="20"/>
          <w:szCs w:val="20"/>
        </w:rPr>
        <w:t>] and Anthropophony [NDSI</w:t>
      </w:r>
      <w:r w:rsidR="00BB7E90" w:rsidRPr="00924847">
        <w:rPr>
          <w:rFonts w:asciiTheme="majorHAnsi" w:hAnsiTheme="majorHAnsi" w:cstheme="majorHAnsi"/>
          <w:b/>
          <w:bCs/>
          <w:sz w:val="20"/>
          <w:szCs w:val="20"/>
          <w:vertAlign w:val="subscript"/>
        </w:rPr>
        <w:t>Anthro</w:t>
      </w:r>
      <w:r w:rsidR="00BB7E90" w:rsidRPr="00924847">
        <w:rPr>
          <w:rFonts w:asciiTheme="majorHAnsi" w:hAnsiTheme="majorHAnsi" w:cstheme="majorHAnsi"/>
          <w:b/>
          <w:bCs/>
          <w:sz w:val="20"/>
          <w:szCs w:val="20"/>
        </w:rPr>
        <w:t>] through time</w:t>
      </w:r>
      <w:r w:rsidRPr="00924847">
        <w:rPr>
          <w:rFonts w:asciiTheme="majorHAnsi" w:hAnsiTheme="majorHAnsi" w:cstheme="majorHAnsi"/>
          <w:sz w:val="20"/>
          <w:szCs w:val="20"/>
        </w:rPr>
        <w:t xml:space="preserve">. Left panels show time series of </w:t>
      </w:r>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Bio</w:t>
      </w:r>
      <w:r w:rsidR="00BB7E90" w:rsidRPr="00924847">
        <w:rPr>
          <w:rFonts w:asciiTheme="majorHAnsi" w:hAnsiTheme="majorHAnsi" w:cstheme="majorHAnsi"/>
          <w:sz w:val="20"/>
          <w:szCs w:val="20"/>
        </w:rPr>
        <w:t xml:space="preserve"> (a,b) and NDSI</w:t>
      </w:r>
      <w:r w:rsidR="00BB7E90" w:rsidRPr="00924847">
        <w:rPr>
          <w:rFonts w:asciiTheme="majorHAnsi" w:hAnsiTheme="majorHAnsi" w:cstheme="majorHAnsi"/>
          <w:sz w:val="20"/>
          <w:szCs w:val="20"/>
          <w:vertAlign w:val="subscript"/>
        </w:rPr>
        <w:t>Anthro</w:t>
      </w:r>
      <w:r w:rsidR="00BB7E90" w:rsidRPr="00924847">
        <w:rPr>
          <w:rFonts w:asciiTheme="majorHAnsi" w:hAnsiTheme="majorHAnsi" w:cstheme="majorHAnsi"/>
          <w:sz w:val="20"/>
          <w:szCs w:val="20"/>
        </w:rPr>
        <w:t xml:space="preserve"> (c,d)</w:t>
      </w:r>
      <w:r w:rsidRPr="00924847">
        <w:rPr>
          <w:rFonts w:asciiTheme="majorHAnsi" w:hAnsiTheme="majorHAnsi" w:cstheme="majorHAnsi"/>
          <w:sz w:val="20"/>
          <w:szCs w:val="20"/>
        </w:rPr>
        <w:t xml:space="preserve"> spatial variability across all sites (a</w:t>
      </w:r>
      <w:r w:rsidR="00BB7E90" w:rsidRPr="00924847">
        <w:rPr>
          <w:rFonts w:asciiTheme="majorHAnsi" w:hAnsiTheme="majorHAnsi" w:cstheme="majorHAnsi"/>
          <w:sz w:val="20"/>
          <w:szCs w:val="20"/>
        </w:rPr>
        <w:t>,c</w:t>
      </w:r>
      <w:r w:rsidRPr="00924847">
        <w:rPr>
          <w:rFonts w:asciiTheme="majorHAnsi" w:hAnsiTheme="majorHAnsi" w:cstheme="majorHAnsi"/>
          <w:sz w:val="20"/>
          <w:szCs w:val="20"/>
        </w:rPr>
        <w:t>), and across forest (green) and developed (purple) sites separately (b</w:t>
      </w:r>
      <w:r w:rsidR="00BB7E90" w:rsidRPr="00924847">
        <w:rPr>
          <w:rFonts w:asciiTheme="majorHAnsi" w:hAnsiTheme="majorHAnsi" w:cstheme="majorHAnsi"/>
          <w:sz w:val="20"/>
          <w:szCs w:val="20"/>
        </w:rPr>
        <w:t>,d</w:t>
      </w:r>
      <w:r w:rsidRPr="00924847">
        <w:rPr>
          <w:rFonts w:asciiTheme="majorHAnsi" w:hAnsiTheme="majorHAnsi" w:cstheme="majorHAnsi"/>
          <w:sz w:val="20"/>
          <w:szCs w:val="20"/>
        </w:rPr>
        <w:t>). Dashed lines delineate the pre- and post-typhoon periods. Right panels show the 95% confidence intervals of spatial variability across all sites (a</w:t>
      </w:r>
      <w:r w:rsidR="00BB7E90" w:rsidRPr="00924847">
        <w:rPr>
          <w:rFonts w:asciiTheme="majorHAnsi" w:hAnsiTheme="majorHAnsi" w:cstheme="majorHAnsi"/>
          <w:sz w:val="20"/>
          <w:szCs w:val="20"/>
        </w:rPr>
        <w:t>,c</w:t>
      </w:r>
      <w:r w:rsidRPr="00924847">
        <w:rPr>
          <w:rFonts w:asciiTheme="majorHAnsi" w:hAnsiTheme="majorHAnsi" w:cstheme="majorHAnsi"/>
          <w:sz w:val="20"/>
          <w:szCs w:val="20"/>
        </w:rPr>
        <w:t>), and separated by land use (b</w:t>
      </w:r>
      <w:r w:rsidR="00BB7E90" w:rsidRPr="00924847">
        <w:rPr>
          <w:rFonts w:asciiTheme="majorHAnsi" w:hAnsiTheme="majorHAnsi" w:cstheme="majorHAnsi"/>
          <w:sz w:val="20"/>
          <w:szCs w:val="20"/>
        </w:rPr>
        <w:t>,d</w:t>
      </w:r>
      <w:r w:rsidRPr="00924847">
        <w:rPr>
          <w:rFonts w:asciiTheme="majorHAnsi" w:hAnsiTheme="majorHAnsi" w:cstheme="majorHAnsi"/>
          <w:sz w:val="20"/>
          <w:szCs w:val="20"/>
        </w:rPr>
        <w:t xml:space="preserve">), for the pre-typhoon (circles) and post-typhoon (triangles) periods. Significant pairwise contrasts are denoted with subscript/superscript letters. </w:t>
      </w:r>
    </w:p>
    <w:p w14:paraId="41C66047" w14:textId="77777777" w:rsidR="00D22EC4" w:rsidRPr="00924847" w:rsidRDefault="00D22EC4" w:rsidP="00F10BE4">
      <w:pPr>
        <w:spacing w:line="360" w:lineRule="auto"/>
        <w:rPr>
          <w:rFonts w:asciiTheme="majorHAnsi" w:hAnsiTheme="majorHAnsi" w:cstheme="majorHAnsi"/>
          <w:color w:val="FF0000"/>
        </w:rPr>
      </w:pPr>
    </w:p>
    <w:p w14:paraId="6B147D72" w14:textId="0358FAEE" w:rsidR="00BD6339" w:rsidRPr="00924847" w:rsidRDefault="00BD6339" w:rsidP="00F10BE4">
      <w:pPr>
        <w:spacing w:line="360" w:lineRule="auto"/>
        <w:rPr>
          <w:rFonts w:asciiTheme="majorHAnsi" w:hAnsiTheme="majorHAnsi" w:cstheme="majorHAnsi"/>
        </w:rPr>
      </w:pPr>
      <w:r w:rsidRPr="00924847">
        <w:rPr>
          <w:rFonts w:asciiTheme="majorHAnsi" w:hAnsiTheme="majorHAnsi" w:cstheme="majorHAnsi"/>
          <w:i/>
          <w:iCs/>
        </w:rPr>
        <w:t>Automated species detection results</w:t>
      </w:r>
    </w:p>
    <w:p w14:paraId="6252DF10" w14:textId="1C2556EE" w:rsidR="00190429" w:rsidRPr="00924847" w:rsidRDefault="00190429" w:rsidP="00591B9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Species identity interacted with the typhoons, producing species-specific typhoon responses (Table S</w:t>
      </w:r>
      <w:r w:rsidR="007B4D72"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7E00EE" w:rsidRPr="00924847">
        <w:rPr>
          <w:rFonts w:asciiTheme="majorHAnsi" w:hAnsiTheme="majorHAnsi" w:cstheme="majorHAnsi"/>
          <w:sz w:val="22"/>
          <w:szCs w:val="22"/>
        </w:rPr>
        <w:t xml:space="preserve">Detections of </w:t>
      </w:r>
      <w:r w:rsidRPr="00924847">
        <w:rPr>
          <w:rFonts w:asciiTheme="majorHAnsi" w:hAnsiTheme="majorHAnsi" w:cstheme="majorHAnsi"/>
          <w:i/>
          <w:iCs/>
          <w:sz w:val="22"/>
          <w:szCs w:val="22"/>
        </w:rPr>
        <w:t>C. macrorhynchos</w:t>
      </w:r>
      <w:r w:rsidRPr="00924847">
        <w:rPr>
          <w:rFonts w:asciiTheme="majorHAnsi" w:hAnsiTheme="majorHAnsi" w:cstheme="majorHAnsi"/>
          <w:sz w:val="22"/>
          <w:szCs w:val="22"/>
        </w:rPr>
        <w:t xml:space="preserve"> and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were similar preceding and following the typhoons (Fig.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 xml:space="preserve">a and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c), whe</w:t>
      </w:r>
      <w:r w:rsidR="007E00EE" w:rsidRPr="00924847">
        <w:rPr>
          <w:rFonts w:asciiTheme="majorHAnsi" w:hAnsiTheme="majorHAnsi" w:cstheme="majorHAnsi"/>
          <w:sz w:val="22"/>
          <w:szCs w:val="22"/>
        </w:rPr>
        <w:t>reas</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H. diphone</w:t>
      </w:r>
      <w:r w:rsidRPr="00924847">
        <w:rPr>
          <w:rFonts w:asciiTheme="majorHAnsi" w:hAnsiTheme="majorHAnsi" w:cstheme="majorHAnsi"/>
          <w:sz w:val="22"/>
          <w:szCs w:val="22"/>
        </w:rPr>
        <w:t xml:space="preserve"> </w:t>
      </w:r>
      <w:r w:rsidR="00EE6A1C" w:rsidRPr="00924847">
        <w:rPr>
          <w:rFonts w:asciiTheme="majorHAnsi" w:hAnsiTheme="majorHAnsi" w:cstheme="majorHAnsi"/>
          <w:sz w:val="22"/>
          <w:szCs w:val="22"/>
        </w:rPr>
        <w:t xml:space="preserve">was detected less often after the typhoons (Fig. </w:t>
      </w:r>
      <w:r w:rsidR="007B4D72" w:rsidRPr="00924847">
        <w:rPr>
          <w:rFonts w:asciiTheme="majorHAnsi" w:hAnsiTheme="majorHAnsi" w:cstheme="majorHAnsi"/>
          <w:sz w:val="22"/>
          <w:szCs w:val="22"/>
        </w:rPr>
        <w:t>4</w:t>
      </w:r>
      <w:r w:rsidR="00EE6A1C" w:rsidRPr="00924847">
        <w:rPr>
          <w:rFonts w:asciiTheme="majorHAnsi" w:hAnsiTheme="majorHAnsi" w:cstheme="majorHAnsi"/>
          <w:sz w:val="22"/>
          <w:szCs w:val="22"/>
        </w:rPr>
        <w:t xml:space="preserve">b). </w:t>
      </w:r>
      <w:r w:rsidR="0039237A" w:rsidRPr="00924847">
        <w:rPr>
          <w:rFonts w:asciiTheme="majorHAnsi" w:hAnsiTheme="majorHAnsi" w:cstheme="majorHAnsi"/>
          <w:sz w:val="22"/>
          <w:szCs w:val="22"/>
        </w:rPr>
        <w:t>We also found that</w:t>
      </w:r>
      <w:r w:rsidR="007E00EE"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following the typhoons, species detections were more </w:t>
      </w:r>
      <w:r w:rsidR="00365695" w:rsidRPr="00924847">
        <w:rPr>
          <w:rFonts w:asciiTheme="majorHAnsi" w:hAnsiTheme="majorHAnsi" w:cstheme="majorHAnsi"/>
          <w:sz w:val="22"/>
          <w:szCs w:val="22"/>
        </w:rPr>
        <w:t>stable (less variable) through time</w:t>
      </w:r>
      <w:r w:rsidR="0039237A" w:rsidRPr="00924847">
        <w:rPr>
          <w:rFonts w:asciiTheme="majorHAnsi" w:hAnsiTheme="majorHAnsi" w:cstheme="majorHAnsi"/>
          <w:sz w:val="22"/>
          <w:szCs w:val="22"/>
        </w:rPr>
        <w:t xml:space="preserve">, regardless of the species considered (Fig. </w:t>
      </w:r>
      <w:r w:rsidR="007B4D72" w:rsidRPr="00924847">
        <w:rPr>
          <w:rFonts w:asciiTheme="majorHAnsi" w:hAnsiTheme="majorHAnsi" w:cstheme="majorHAnsi"/>
          <w:sz w:val="22"/>
          <w:szCs w:val="22"/>
        </w:rPr>
        <w:t>5</w:t>
      </w:r>
      <w:r w:rsidR="0039237A" w:rsidRPr="00924847">
        <w:rPr>
          <w:rFonts w:asciiTheme="majorHAnsi" w:hAnsiTheme="majorHAnsi" w:cstheme="majorHAnsi"/>
          <w:sz w:val="22"/>
          <w:szCs w:val="22"/>
        </w:rPr>
        <w:t>; Table S</w:t>
      </w:r>
      <w:r w:rsidR="007B4D72" w:rsidRPr="00924847">
        <w:rPr>
          <w:rFonts w:asciiTheme="majorHAnsi" w:hAnsiTheme="majorHAnsi" w:cstheme="majorHAnsi"/>
          <w:sz w:val="22"/>
          <w:szCs w:val="22"/>
        </w:rPr>
        <w:t>3</w:t>
      </w:r>
      <w:r w:rsidR="0039237A" w:rsidRPr="00924847">
        <w:rPr>
          <w:rFonts w:asciiTheme="majorHAnsi" w:hAnsiTheme="majorHAnsi" w:cstheme="majorHAnsi"/>
          <w:sz w:val="22"/>
          <w:szCs w:val="22"/>
        </w:rPr>
        <w:t>).</w:t>
      </w:r>
      <w:r w:rsidR="007E00EE" w:rsidRPr="00924847">
        <w:rPr>
          <w:rFonts w:asciiTheme="majorHAnsi" w:hAnsiTheme="majorHAnsi" w:cstheme="majorHAnsi"/>
          <w:sz w:val="22"/>
          <w:szCs w:val="22"/>
        </w:rPr>
        <w:t xml:space="preserve"> </w:t>
      </w:r>
      <w:r w:rsidR="007E00EE" w:rsidRPr="00924847">
        <w:rPr>
          <w:rFonts w:asciiTheme="majorHAnsi" w:hAnsiTheme="majorHAnsi" w:cstheme="majorHAnsi"/>
          <w:sz w:val="22"/>
          <w:szCs w:val="22"/>
        </w:rPr>
        <w:t xml:space="preserve">We found no effect of land use on the mean number of daily species detections or the temporal </w:t>
      </w:r>
      <w:r w:rsidR="00365695" w:rsidRPr="00924847">
        <w:rPr>
          <w:rFonts w:asciiTheme="majorHAnsi" w:hAnsiTheme="majorHAnsi" w:cstheme="majorHAnsi"/>
          <w:sz w:val="22"/>
          <w:szCs w:val="22"/>
        </w:rPr>
        <w:t>stability</w:t>
      </w:r>
      <w:r w:rsidR="007E00EE" w:rsidRPr="00924847">
        <w:rPr>
          <w:rFonts w:asciiTheme="majorHAnsi" w:hAnsiTheme="majorHAnsi" w:cstheme="majorHAnsi"/>
          <w:sz w:val="22"/>
          <w:szCs w:val="22"/>
        </w:rPr>
        <w:t xml:space="preserve"> of daily detections (Table S3).</w:t>
      </w:r>
    </w:p>
    <w:p w14:paraId="43A02A4F" w14:textId="77777777" w:rsidR="00A61921" w:rsidRPr="00924847" w:rsidRDefault="00A61921" w:rsidP="00F10BE4">
      <w:pPr>
        <w:spacing w:line="360" w:lineRule="auto"/>
        <w:rPr>
          <w:rFonts w:asciiTheme="majorHAnsi" w:hAnsiTheme="majorHAnsi" w:cstheme="majorHAnsi"/>
          <w:color w:val="FF0000"/>
          <w:sz w:val="22"/>
          <w:szCs w:val="22"/>
        </w:rPr>
      </w:pPr>
    </w:p>
    <w:p w14:paraId="59F9C89F" w14:textId="28269495" w:rsidR="00926B25" w:rsidRPr="00924847" w:rsidRDefault="00261389" w:rsidP="00926B25">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6B550AEF" w:rsidR="0010085E" w:rsidRPr="00924847" w:rsidRDefault="00926B25" w:rsidP="0010085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7B4D72" w:rsidRPr="00924847">
        <w:rPr>
          <w:rFonts w:asciiTheme="majorHAnsi" w:hAnsiTheme="majorHAnsi" w:cstheme="majorHAnsi"/>
          <w:b/>
          <w:bCs/>
          <w:sz w:val="20"/>
          <w:szCs w:val="20"/>
        </w:rPr>
        <w:t>4</w:t>
      </w:r>
      <w:r w:rsidRPr="00924847">
        <w:rPr>
          <w:rFonts w:asciiTheme="majorHAnsi" w:hAnsiTheme="majorHAnsi" w:cstheme="majorHAnsi"/>
          <w:sz w:val="20"/>
          <w:szCs w:val="20"/>
        </w:rPr>
        <w:t xml:space="preserve">. </w:t>
      </w:r>
      <w:r w:rsidR="00F171F8" w:rsidRPr="00924847">
        <w:rPr>
          <w:rFonts w:asciiTheme="majorHAnsi" w:hAnsiTheme="majorHAnsi" w:cstheme="majorHAnsi"/>
          <w:b/>
          <w:bCs/>
          <w:sz w:val="20"/>
          <w:szCs w:val="20"/>
        </w:rPr>
        <w:t>Comparison of mean daily species detections before and after the typhoons</w:t>
      </w:r>
      <w:r w:rsidR="00F171F8" w:rsidRPr="00924847">
        <w:rPr>
          <w:rFonts w:asciiTheme="majorHAnsi" w:hAnsiTheme="majorHAnsi" w:cstheme="majorHAnsi"/>
          <w:sz w:val="20"/>
          <w:szCs w:val="20"/>
        </w:rPr>
        <w:t>. Posterior distributions represent</w:t>
      </w:r>
      <w:r w:rsidR="0090065E" w:rsidRPr="00924847">
        <w:rPr>
          <w:rFonts w:asciiTheme="majorHAnsi" w:hAnsiTheme="majorHAnsi" w:cstheme="majorHAnsi"/>
          <w:sz w:val="20"/>
          <w:szCs w:val="20"/>
        </w:rPr>
        <w:t>ing</w:t>
      </w:r>
      <w:r w:rsidR="00F171F8" w:rsidRPr="00924847">
        <w:rPr>
          <w:rFonts w:asciiTheme="majorHAnsi" w:hAnsiTheme="majorHAnsi" w:cstheme="majorHAnsi"/>
          <w:sz w:val="20"/>
          <w:szCs w:val="20"/>
        </w:rPr>
        <w:t xml:space="preserve"> 90,000</w:t>
      </w:r>
      <w:r w:rsidR="00027477" w:rsidRPr="00924847">
        <w:rPr>
          <w:rFonts w:asciiTheme="majorHAnsi" w:hAnsiTheme="majorHAnsi" w:cstheme="majorHAnsi"/>
          <w:sz w:val="20"/>
          <w:szCs w:val="20"/>
        </w:rPr>
        <w:t xml:space="preserve"> post-convergence MCMC</w:t>
      </w:r>
      <w:r w:rsidR="00F171F8" w:rsidRPr="00924847">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sidRPr="00924847">
        <w:rPr>
          <w:rFonts w:asciiTheme="majorHAnsi" w:hAnsiTheme="majorHAnsi" w:cstheme="majorHAnsi"/>
          <w:sz w:val="20"/>
          <w:szCs w:val="20"/>
        </w:rPr>
        <w:t xml:space="preserve"> mean daily</w:t>
      </w:r>
      <w:r w:rsidR="00F171F8" w:rsidRPr="00924847">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sidRPr="00924847">
        <w:rPr>
          <w:rFonts w:asciiTheme="majorHAnsi" w:hAnsiTheme="majorHAnsi" w:cstheme="majorHAnsi"/>
          <w:sz w:val="20"/>
          <w:szCs w:val="20"/>
        </w:rPr>
        <w:t>mean daily species detections</w:t>
      </w:r>
      <w:r w:rsidR="00F171F8" w:rsidRPr="00924847">
        <w:rPr>
          <w:rFonts w:asciiTheme="majorHAnsi" w:hAnsiTheme="majorHAnsi" w:cstheme="majorHAnsi"/>
          <w:sz w:val="20"/>
          <w:szCs w:val="20"/>
        </w:rPr>
        <w:t xml:space="preserve"> for </w:t>
      </w:r>
      <w:r w:rsidR="0090065E" w:rsidRPr="00924847">
        <w:rPr>
          <w:rFonts w:asciiTheme="majorHAnsi" w:hAnsiTheme="majorHAnsi" w:cstheme="majorHAnsi"/>
          <w:sz w:val="20"/>
          <w:szCs w:val="20"/>
        </w:rPr>
        <w:t xml:space="preserve">our </w:t>
      </w:r>
      <w:r w:rsidR="00F171F8" w:rsidRPr="00924847">
        <w:rPr>
          <w:rFonts w:asciiTheme="majorHAnsi" w:hAnsiTheme="majorHAnsi" w:cstheme="majorHAnsi"/>
          <w:sz w:val="20"/>
          <w:szCs w:val="20"/>
        </w:rPr>
        <w:t xml:space="preserve">three </w:t>
      </w:r>
      <w:r w:rsidR="00ED6332" w:rsidRPr="00924847">
        <w:rPr>
          <w:rFonts w:asciiTheme="majorHAnsi" w:hAnsiTheme="majorHAnsi" w:cstheme="majorHAnsi"/>
          <w:sz w:val="20"/>
          <w:szCs w:val="20"/>
        </w:rPr>
        <w:t>focal species</w:t>
      </w:r>
      <w:r w:rsidR="00F171F8" w:rsidRPr="00924847">
        <w:rPr>
          <w:rFonts w:asciiTheme="majorHAnsi" w:hAnsiTheme="majorHAnsi" w:cstheme="majorHAnsi"/>
          <w:sz w:val="20"/>
          <w:szCs w:val="20"/>
        </w:rPr>
        <w:t xml:space="preserve">: </w:t>
      </w:r>
      <w:r w:rsidR="00ED6332" w:rsidRPr="00924847">
        <w:rPr>
          <w:rFonts w:asciiTheme="majorHAnsi" w:hAnsiTheme="majorHAnsi" w:cstheme="majorHAnsi"/>
          <w:i/>
          <w:iCs/>
          <w:sz w:val="20"/>
          <w:szCs w:val="20"/>
        </w:rPr>
        <w:t>Corvus macrorhynchos</w:t>
      </w:r>
      <w:r w:rsidR="00F171F8" w:rsidRPr="00924847">
        <w:rPr>
          <w:rFonts w:asciiTheme="majorHAnsi" w:hAnsiTheme="majorHAnsi" w:cstheme="majorHAnsi"/>
          <w:sz w:val="20"/>
          <w:szCs w:val="20"/>
        </w:rPr>
        <w:t xml:space="preserve"> (a), </w:t>
      </w:r>
      <w:r w:rsidR="00ED6332" w:rsidRPr="00924847">
        <w:rPr>
          <w:rFonts w:asciiTheme="majorHAnsi" w:hAnsiTheme="majorHAnsi" w:cstheme="majorHAnsi"/>
          <w:i/>
          <w:iCs/>
          <w:sz w:val="20"/>
          <w:szCs w:val="20"/>
        </w:rPr>
        <w:t>Horornis diphone</w:t>
      </w:r>
      <w:r w:rsidR="00F171F8" w:rsidRPr="00924847">
        <w:rPr>
          <w:rFonts w:asciiTheme="majorHAnsi" w:hAnsiTheme="majorHAnsi" w:cstheme="majorHAnsi"/>
          <w:sz w:val="20"/>
          <w:szCs w:val="20"/>
        </w:rPr>
        <w:t xml:space="preserve"> (b), and </w:t>
      </w:r>
      <w:r w:rsidR="00ED6332" w:rsidRPr="00924847">
        <w:rPr>
          <w:rFonts w:asciiTheme="majorHAnsi" w:hAnsiTheme="majorHAnsi" w:cstheme="majorHAnsi"/>
          <w:i/>
          <w:iCs/>
          <w:sz w:val="20"/>
          <w:szCs w:val="20"/>
        </w:rPr>
        <w:t>Otus elegans</w:t>
      </w:r>
      <w:r w:rsidR="00F171F8" w:rsidRPr="00924847">
        <w:rPr>
          <w:rFonts w:asciiTheme="majorHAnsi" w:hAnsiTheme="majorHAnsi" w:cstheme="majorHAnsi"/>
          <w:sz w:val="20"/>
          <w:szCs w:val="20"/>
        </w:rPr>
        <w:t xml:space="preserve"> (c).</w:t>
      </w:r>
      <w:r w:rsidR="0010085E" w:rsidRPr="00924847">
        <w:rPr>
          <w:rFonts w:asciiTheme="majorHAnsi" w:hAnsiTheme="majorHAnsi" w:cstheme="majorHAnsi"/>
          <w:sz w:val="20"/>
          <w:szCs w:val="20"/>
        </w:rPr>
        <w:t xml:space="preserve"> Inferred posterior draws (automatically computed as part of the Bayesian models) extrapolated to field sites where species were not present (Table S1) are shown as faded distributions.</w:t>
      </w:r>
    </w:p>
    <w:p w14:paraId="6C14E928" w14:textId="0147C99A" w:rsidR="00F12AB4" w:rsidRPr="00924847" w:rsidRDefault="00156EEE" w:rsidP="0010085E">
      <w:pPr>
        <w:spacing w:line="360" w:lineRule="auto"/>
        <w:jc w:val="center"/>
        <w:rPr>
          <w:rFonts w:asciiTheme="majorHAnsi" w:hAnsiTheme="majorHAnsi" w:cstheme="majorHAnsi"/>
          <w:color w:val="FF0000"/>
          <w:sz w:val="22"/>
          <w:szCs w:val="22"/>
        </w:rPr>
      </w:pPr>
      <w:r w:rsidRPr="00924847">
        <w:rPr>
          <w:rFonts w:asciiTheme="majorHAnsi" w:hAnsiTheme="majorHAnsi" w:cstheme="majorHAnsi"/>
          <w:noProof/>
          <w:color w:val="FF0000"/>
          <w:sz w:val="22"/>
          <w:szCs w:val="22"/>
        </w:rPr>
        <w:lastRenderedPageBreak/>
        <w:drawing>
          <wp:inline distT="0" distB="0" distL="0" distR="0" wp14:anchorId="69ECC17A" wp14:editId="2C857604">
            <wp:extent cx="3073940" cy="42406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103449" cy="4281400"/>
                    </a:xfrm>
                    <a:prstGeom prst="rect">
                      <a:avLst/>
                    </a:prstGeom>
                  </pic:spPr>
                </pic:pic>
              </a:graphicData>
            </a:graphic>
          </wp:inline>
        </w:drawing>
      </w:r>
    </w:p>
    <w:p w14:paraId="3FA119DD" w14:textId="4A9E0A12" w:rsidR="00ED6332" w:rsidRPr="00924847" w:rsidRDefault="00ED6332" w:rsidP="00ED6332">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5</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Comparison of temporal </w:t>
      </w:r>
      <w:r w:rsidR="00365695" w:rsidRPr="00924847">
        <w:rPr>
          <w:rFonts w:asciiTheme="majorHAnsi" w:hAnsiTheme="majorHAnsi" w:cstheme="majorHAnsi"/>
          <w:b/>
          <w:bCs/>
          <w:sz w:val="20"/>
          <w:szCs w:val="20"/>
        </w:rPr>
        <w:t>stability</w:t>
      </w:r>
      <w:r w:rsidRPr="00924847">
        <w:rPr>
          <w:rFonts w:asciiTheme="majorHAnsi" w:hAnsiTheme="majorHAnsi" w:cstheme="majorHAnsi"/>
          <w:b/>
          <w:bCs/>
          <w:sz w:val="20"/>
          <w:szCs w:val="20"/>
        </w:rPr>
        <w:t xml:space="preserve"> of species detections before and after the typhoons</w:t>
      </w:r>
      <w:r w:rsidRPr="00924847">
        <w:rPr>
          <w:rFonts w:asciiTheme="majorHAnsi" w:hAnsiTheme="majorHAnsi" w:cstheme="majorHAnsi"/>
          <w:sz w:val="20"/>
          <w:szCs w:val="20"/>
        </w:rPr>
        <w:t xml:space="preserve">. Posterior distributions represent 90,000 </w:t>
      </w:r>
      <w:r w:rsidR="00027477" w:rsidRPr="00924847">
        <w:rPr>
          <w:rFonts w:asciiTheme="majorHAnsi" w:hAnsiTheme="majorHAnsi" w:cstheme="majorHAnsi"/>
          <w:sz w:val="20"/>
          <w:szCs w:val="20"/>
        </w:rPr>
        <w:t xml:space="preserve">post-convergence MCMC </w:t>
      </w:r>
      <w:r w:rsidRPr="00924847">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the temporal </w:t>
      </w:r>
      <w:r w:rsidR="00365695" w:rsidRPr="00924847">
        <w:rPr>
          <w:rFonts w:asciiTheme="majorHAnsi" w:hAnsiTheme="majorHAnsi" w:cstheme="majorHAnsi"/>
          <w:sz w:val="20"/>
          <w:szCs w:val="20"/>
        </w:rPr>
        <w:t>stability</w:t>
      </w:r>
      <w:r w:rsidRPr="00924847">
        <w:rPr>
          <w:rFonts w:asciiTheme="majorHAnsi" w:hAnsiTheme="majorHAnsi" w:cstheme="majorHAnsi"/>
          <w:sz w:val="20"/>
          <w:szCs w:val="20"/>
        </w:rPr>
        <w:t xml:space="preserve">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sidRPr="00924847">
        <w:rPr>
          <w:rFonts w:asciiTheme="majorHAnsi" w:hAnsiTheme="majorHAnsi" w:cstheme="majorHAnsi"/>
          <w:sz w:val="20"/>
          <w:szCs w:val="20"/>
        </w:rPr>
        <w:t xml:space="preserve"> See Figure S</w:t>
      </w:r>
      <w:r w:rsidR="007A5895" w:rsidRPr="00924847">
        <w:rPr>
          <w:rFonts w:asciiTheme="majorHAnsi" w:hAnsiTheme="majorHAnsi" w:cstheme="majorHAnsi"/>
          <w:sz w:val="20"/>
          <w:szCs w:val="20"/>
        </w:rPr>
        <w:t>6</w:t>
      </w:r>
      <w:r w:rsidR="004E1143" w:rsidRPr="00924847">
        <w:rPr>
          <w:rFonts w:asciiTheme="majorHAnsi" w:hAnsiTheme="majorHAnsi" w:cstheme="majorHAnsi"/>
          <w:sz w:val="20"/>
          <w:szCs w:val="20"/>
        </w:rPr>
        <w:t xml:space="preserve"> for posterior draws of individual species. </w:t>
      </w:r>
    </w:p>
    <w:p w14:paraId="3783669C" w14:textId="1B352AEE" w:rsidR="00F12AB4" w:rsidRPr="00924847" w:rsidRDefault="00F12AB4" w:rsidP="00F10BE4">
      <w:pPr>
        <w:spacing w:line="360" w:lineRule="auto"/>
        <w:rPr>
          <w:rFonts w:asciiTheme="majorHAnsi" w:hAnsiTheme="majorHAnsi" w:cstheme="majorHAnsi"/>
          <w:color w:val="FF0000"/>
          <w:sz w:val="22"/>
          <w:szCs w:val="22"/>
        </w:rPr>
      </w:pPr>
    </w:p>
    <w:p w14:paraId="480EABF9" w14:textId="2B344030" w:rsidR="0039237A" w:rsidRPr="00924847" w:rsidRDefault="00DF788D" w:rsidP="00DF788D">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924847">
        <w:rPr>
          <w:rFonts w:asciiTheme="majorHAnsi" w:hAnsiTheme="majorHAnsi" w:cstheme="majorHAnsi"/>
          <w:sz w:val="22"/>
          <w:szCs w:val="22"/>
        </w:rPr>
        <w:t xml:space="preserve">were </w:t>
      </w:r>
      <w:r w:rsidR="00E245FD" w:rsidRPr="00924847">
        <w:rPr>
          <w:rFonts w:asciiTheme="majorHAnsi" w:hAnsiTheme="majorHAnsi" w:cstheme="majorHAnsi"/>
          <w:sz w:val="22"/>
          <w:szCs w:val="22"/>
        </w:rPr>
        <w:t>not selected based on Likelihood Ratio tests (</w:t>
      </w:r>
      <w:r w:rsidR="00124049" w:rsidRPr="00924847">
        <w:rPr>
          <w:rFonts w:asciiTheme="majorHAnsi" w:hAnsiTheme="majorHAnsi" w:cstheme="majorHAnsi"/>
          <w:sz w:val="22"/>
          <w:szCs w:val="22"/>
        </w:rPr>
        <w:t xml:space="preserve">Spatial variability across all sites: </w:t>
      </w:r>
      <w:r w:rsidR="00E245FD" w:rsidRPr="00924847">
        <w:rPr>
          <w:rFonts w:asciiTheme="majorHAnsi" w:hAnsiTheme="majorHAnsi" w:cstheme="majorHAnsi"/>
          <w:sz w:val="22"/>
          <w:szCs w:val="22"/>
        </w:rPr>
        <w:t>L</w:t>
      </w:r>
      <w:r w:rsidR="00124049" w:rsidRPr="00924847">
        <w:rPr>
          <w:rFonts w:asciiTheme="majorHAnsi" w:hAnsiTheme="majorHAnsi" w:cstheme="majorHAnsi"/>
          <w:sz w:val="22"/>
          <w:szCs w:val="22"/>
        </w:rPr>
        <w:t>.Ratio</w:t>
      </w:r>
      <w:r w:rsidR="00124049" w:rsidRPr="00924847">
        <w:rPr>
          <w:rFonts w:asciiTheme="majorHAnsi" w:hAnsiTheme="majorHAnsi" w:cstheme="majorHAnsi"/>
          <w:sz w:val="22"/>
          <w:szCs w:val="22"/>
          <w:vertAlign w:val="subscript"/>
        </w:rPr>
        <w:t>13,7</w:t>
      </w:r>
      <w:r w:rsidR="00124049" w:rsidRPr="00924847">
        <w:rPr>
          <w:rFonts w:asciiTheme="majorHAnsi" w:hAnsiTheme="majorHAnsi" w:cstheme="majorHAnsi"/>
          <w:sz w:val="22"/>
          <w:szCs w:val="22"/>
        </w:rPr>
        <w:t xml:space="preserve"> = 6.98,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0.32; within land use categories: L.Ratio</w:t>
      </w:r>
      <w:r w:rsidR="00124049" w:rsidRPr="00924847">
        <w:rPr>
          <w:rFonts w:asciiTheme="majorHAnsi" w:hAnsiTheme="majorHAnsi" w:cstheme="majorHAnsi"/>
          <w:sz w:val="22"/>
          <w:szCs w:val="22"/>
          <w:vertAlign w:val="subscript"/>
        </w:rPr>
        <w:t>20,10</w:t>
      </w:r>
      <w:r w:rsidR="00124049" w:rsidRPr="00924847">
        <w:rPr>
          <w:rFonts w:asciiTheme="majorHAnsi" w:hAnsiTheme="majorHAnsi" w:cstheme="majorHAnsi"/>
          <w:sz w:val="22"/>
          <w:szCs w:val="22"/>
        </w:rPr>
        <w:t xml:space="preserve"> = 16.2,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0.093</w:t>
      </w:r>
      <w:r w:rsidR="00E245FD"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w:t>
      </w:r>
      <w:r w:rsidR="0090065E" w:rsidRPr="00924847">
        <w:rPr>
          <w:rFonts w:asciiTheme="majorHAnsi" w:hAnsiTheme="majorHAnsi" w:cstheme="majorHAnsi"/>
          <w:sz w:val="22"/>
          <w:szCs w:val="22"/>
        </w:rPr>
        <w:t>T</w:t>
      </w:r>
      <w:r w:rsidR="00124049" w:rsidRPr="00924847">
        <w:rPr>
          <w:rFonts w:asciiTheme="majorHAnsi" w:hAnsiTheme="majorHAnsi" w:cstheme="majorHAnsi"/>
          <w:sz w:val="22"/>
          <w:szCs w:val="22"/>
        </w:rPr>
        <w:t>here was</w:t>
      </w:r>
      <w:r w:rsidR="0090065E" w:rsidRPr="00924847">
        <w:rPr>
          <w:rFonts w:asciiTheme="majorHAnsi" w:hAnsiTheme="majorHAnsi" w:cstheme="majorHAnsi"/>
          <w:sz w:val="22"/>
          <w:szCs w:val="22"/>
        </w:rPr>
        <w:t>, therefore,</w:t>
      </w:r>
      <w:r w:rsidR="0039237A" w:rsidRPr="00924847">
        <w:rPr>
          <w:rFonts w:asciiTheme="majorHAnsi" w:hAnsiTheme="majorHAnsi" w:cstheme="majorHAnsi"/>
          <w:sz w:val="22"/>
          <w:szCs w:val="22"/>
        </w:rPr>
        <w:t xml:space="preserve"> no significant post-typhoon change in spatial variability of species detections either overall or when broken down by land use (Fig. </w:t>
      </w:r>
      <w:r w:rsidR="007B4D72" w:rsidRPr="00924847">
        <w:rPr>
          <w:rFonts w:asciiTheme="majorHAnsi" w:hAnsiTheme="majorHAnsi" w:cstheme="majorHAnsi"/>
          <w:sz w:val="22"/>
          <w:szCs w:val="22"/>
        </w:rPr>
        <w:t>6</w:t>
      </w:r>
      <w:r w:rsidR="0039237A"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Before the typhoons,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had highest spatial variability in detections, and after the typhoons its spatial variability remained higher than that of </w:t>
      </w:r>
      <w:r w:rsidRPr="00924847">
        <w:rPr>
          <w:rFonts w:asciiTheme="majorHAnsi" w:hAnsiTheme="majorHAnsi" w:cstheme="majorHAnsi"/>
          <w:i/>
          <w:iCs/>
          <w:sz w:val="22"/>
          <w:szCs w:val="22"/>
        </w:rPr>
        <w:t>Corvus macrorhynchos</w:t>
      </w:r>
      <w:r w:rsidRPr="00924847">
        <w:rPr>
          <w:rFonts w:asciiTheme="majorHAnsi" w:hAnsiTheme="majorHAnsi" w:cstheme="majorHAnsi"/>
          <w:sz w:val="22"/>
          <w:szCs w:val="22"/>
        </w:rPr>
        <w:t xml:space="preserve">, but not of </w:t>
      </w:r>
      <w:r w:rsidRPr="00924847">
        <w:rPr>
          <w:rFonts w:asciiTheme="majorHAnsi" w:hAnsiTheme="majorHAnsi" w:cstheme="majorHAnsi"/>
          <w:i/>
          <w:iCs/>
          <w:sz w:val="22"/>
          <w:szCs w:val="22"/>
        </w:rPr>
        <w:t>Horornis diphone</w:t>
      </w:r>
      <w:r w:rsidRPr="00924847">
        <w:rPr>
          <w:rFonts w:asciiTheme="majorHAnsi" w:hAnsiTheme="majorHAnsi" w:cstheme="majorHAnsi"/>
          <w:sz w:val="22"/>
          <w:szCs w:val="22"/>
        </w:rPr>
        <w:t xml:space="preserve"> (Fig. 6a). </w:t>
      </w:r>
      <w:r w:rsidR="00B8544C" w:rsidRPr="00924847">
        <w:rPr>
          <w:rFonts w:asciiTheme="majorHAnsi" w:hAnsiTheme="majorHAnsi" w:cstheme="majorHAnsi"/>
          <w:sz w:val="22"/>
          <w:szCs w:val="22"/>
        </w:rPr>
        <w:t>When</w:t>
      </w:r>
      <w:r w:rsidRPr="00924847">
        <w:rPr>
          <w:rFonts w:asciiTheme="majorHAnsi" w:hAnsiTheme="majorHAnsi" w:cstheme="majorHAnsi"/>
          <w:sz w:val="22"/>
          <w:szCs w:val="22"/>
        </w:rPr>
        <w:t xml:space="preserve"> further broken down by land use, species did not </w:t>
      </w:r>
      <w:r w:rsidR="0090065E" w:rsidRPr="00924847">
        <w:rPr>
          <w:rFonts w:asciiTheme="majorHAnsi" w:hAnsiTheme="majorHAnsi" w:cstheme="majorHAnsi"/>
          <w:sz w:val="22"/>
          <w:szCs w:val="22"/>
        </w:rPr>
        <w:t xml:space="preserve">vary </w:t>
      </w:r>
      <w:r w:rsidRPr="00924847">
        <w:rPr>
          <w:rFonts w:asciiTheme="majorHAnsi" w:hAnsiTheme="majorHAnsi" w:cstheme="majorHAnsi"/>
          <w:sz w:val="22"/>
          <w:szCs w:val="22"/>
        </w:rPr>
        <w:t xml:space="preserve">in their land use-specific spatial variability </w:t>
      </w:r>
      <w:r w:rsidRPr="00924847">
        <w:rPr>
          <w:rFonts w:asciiTheme="majorHAnsi" w:hAnsiTheme="majorHAnsi" w:cstheme="majorHAnsi"/>
          <w:sz w:val="22"/>
          <w:szCs w:val="22"/>
        </w:rPr>
        <w:lastRenderedPageBreak/>
        <w:t xml:space="preserve">before the typhoons. However, after the typhoons,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had higher spatial variability in detections among forested sites than did </w:t>
      </w:r>
      <w:r w:rsidRPr="00924847">
        <w:rPr>
          <w:rFonts w:asciiTheme="majorHAnsi" w:hAnsiTheme="majorHAnsi" w:cstheme="majorHAnsi"/>
          <w:i/>
          <w:iCs/>
          <w:sz w:val="22"/>
          <w:szCs w:val="22"/>
        </w:rPr>
        <w:t>C. macrorhynchos</w:t>
      </w:r>
      <w:r w:rsidRPr="00924847">
        <w:rPr>
          <w:rFonts w:asciiTheme="majorHAnsi" w:hAnsiTheme="majorHAnsi" w:cstheme="majorHAnsi"/>
          <w:sz w:val="22"/>
          <w:szCs w:val="22"/>
        </w:rPr>
        <w:t xml:space="preserve"> (Fig. 6b). </w:t>
      </w:r>
    </w:p>
    <w:p w14:paraId="2350846F" w14:textId="1660A06A" w:rsidR="00BD6339" w:rsidRPr="00924847" w:rsidRDefault="00BD6339" w:rsidP="00F10BE4">
      <w:pPr>
        <w:spacing w:line="360" w:lineRule="auto"/>
        <w:rPr>
          <w:rFonts w:asciiTheme="majorHAnsi" w:hAnsiTheme="majorHAnsi" w:cstheme="majorHAnsi"/>
          <w:color w:val="FF0000"/>
        </w:rPr>
      </w:pPr>
    </w:p>
    <w:p w14:paraId="0914506D" w14:textId="54D1B1F0" w:rsidR="00BD6339" w:rsidRPr="00924847" w:rsidRDefault="00FD5E37" w:rsidP="008B4FE7">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Pr="00924847" w:rsidRDefault="00ED6332" w:rsidP="00E32623">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6</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Spatial variability of automated daily species detections through time</w:t>
      </w:r>
      <w:r w:rsidRPr="00924847">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924847">
        <w:rPr>
          <w:rFonts w:asciiTheme="majorHAnsi" w:hAnsiTheme="majorHAnsi" w:cstheme="majorHAnsi"/>
          <w:i/>
          <w:iCs/>
          <w:sz w:val="20"/>
          <w:szCs w:val="20"/>
        </w:rPr>
        <w:t>Corvus macrorhynchos</w:t>
      </w:r>
      <w:r w:rsidRPr="00924847">
        <w:rPr>
          <w:rFonts w:asciiTheme="majorHAnsi" w:hAnsiTheme="majorHAnsi" w:cstheme="majorHAnsi"/>
          <w:sz w:val="20"/>
          <w:szCs w:val="20"/>
        </w:rPr>
        <w:t xml:space="preserve"> (darkest), </w:t>
      </w:r>
      <w:r w:rsidRPr="00924847">
        <w:rPr>
          <w:rFonts w:asciiTheme="majorHAnsi" w:hAnsiTheme="majorHAnsi" w:cstheme="majorHAnsi"/>
          <w:i/>
          <w:iCs/>
          <w:sz w:val="20"/>
          <w:szCs w:val="20"/>
        </w:rPr>
        <w:t>Horornis diphone</w:t>
      </w:r>
      <w:r w:rsidRPr="00924847">
        <w:rPr>
          <w:rFonts w:asciiTheme="majorHAnsi" w:hAnsiTheme="majorHAnsi" w:cstheme="majorHAnsi"/>
          <w:sz w:val="20"/>
          <w:szCs w:val="20"/>
        </w:rPr>
        <w:t xml:space="preserve">, and </w:t>
      </w:r>
      <w:r w:rsidRPr="00924847">
        <w:rPr>
          <w:rFonts w:asciiTheme="majorHAnsi" w:hAnsiTheme="majorHAnsi" w:cstheme="majorHAnsi"/>
          <w:i/>
          <w:iCs/>
          <w:sz w:val="20"/>
          <w:szCs w:val="20"/>
        </w:rPr>
        <w:t>Otus elegans</w:t>
      </w:r>
      <w:r w:rsidRPr="00924847">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sidRPr="00924847">
        <w:rPr>
          <w:rFonts w:asciiTheme="majorHAnsi" w:hAnsiTheme="majorHAnsi" w:cstheme="majorHAnsi"/>
          <w:sz w:val="20"/>
          <w:szCs w:val="20"/>
        </w:rPr>
        <w:t xml:space="preserve">Significant pairwise contrasts are denoted with subscript/superscript letters. </w:t>
      </w:r>
    </w:p>
    <w:p w14:paraId="68536FCF" w14:textId="77777777" w:rsidR="005D6D43" w:rsidRPr="00924847" w:rsidRDefault="005D6D43" w:rsidP="00F10BE4">
      <w:pPr>
        <w:spacing w:line="360" w:lineRule="auto"/>
        <w:rPr>
          <w:rFonts w:asciiTheme="majorHAnsi" w:hAnsiTheme="majorHAnsi" w:cstheme="majorHAnsi"/>
        </w:rPr>
      </w:pPr>
    </w:p>
    <w:p w14:paraId="0F1E98CB" w14:textId="3470E532" w:rsidR="00664200" w:rsidRPr="00924847" w:rsidRDefault="00664200" w:rsidP="00A91369">
      <w:pPr>
        <w:spacing w:line="360" w:lineRule="auto"/>
        <w:rPr>
          <w:rFonts w:asciiTheme="majorHAnsi" w:hAnsiTheme="majorHAnsi" w:cstheme="majorHAnsi"/>
          <w:b/>
          <w:bCs/>
        </w:rPr>
      </w:pPr>
      <w:r w:rsidRPr="00924847">
        <w:rPr>
          <w:rFonts w:asciiTheme="majorHAnsi" w:hAnsiTheme="majorHAnsi" w:cstheme="majorHAnsi"/>
          <w:b/>
          <w:bCs/>
        </w:rPr>
        <w:t>Discussion</w:t>
      </w:r>
    </w:p>
    <w:p w14:paraId="5AA3F6AB" w14:textId="4CA32C66" w:rsidR="00ED7D7F" w:rsidRDefault="00934D83" w:rsidP="00C0357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This</w:t>
      </w:r>
      <w:r w:rsidR="00B5485B" w:rsidRPr="00924847">
        <w:rPr>
          <w:rFonts w:asciiTheme="majorHAnsi" w:hAnsiTheme="majorHAnsi" w:cstheme="majorHAnsi"/>
          <w:sz w:val="22"/>
          <w:szCs w:val="22"/>
        </w:rPr>
        <w:t xml:space="preserve"> study </w:t>
      </w:r>
      <w:r w:rsidR="0078310F" w:rsidRPr="00924847">
        <w:rPr>
          <w:rFonts w:asciiTheme="majorHAnsi" w:hAnsiTheme="majorHAnsi" w:cstheme="majorHAnsi"/>
          <w:sz w:val="22"/>
          <w:szCs w:val="22"/>
        </w:rPr>
        <w:t>leverages high resolution acoustic monitoring data from an island-wide sensor array to record ecological responses to extreme w</w:t>
      </w:r>
      <w:r w:rsidR="0078310F">
        <w:rPr>
          <w:rFonts w:asciiTheme="majorHAnsi" w:hAnsiTheme="majorHAnsi" w:cstheme="majorHAnsi"/>
          <w:sz w:val="22"/>
          <w:szCs w:val="22"/>
        </w:rPr>
        <w:t>eather events in the form of two large typhoons.</w:t>
      </w:r>
      <w:r w:rsidR="00D459F1">
        <w:rPr>
          <w:rFonts w:asciiTheme="majorHAnsi" w:hAnsiTheme="majorHAnsi" w:cstheme="majorHAnsi"/>
          <w:sz w:val="22"/>
          <w:szCs w:val="22"/>
        </w:rPr>
        <w:t xml:space="preserve"> We found no land use effects on most dimensions of stability measured</w:t>
      </w:r>
      <w:r w:rsidR="0090065E">
        <w:rPr>
          <w:rFonts w:asciiTheme="majorHAnsi" w:hAnsiTheme="majorHAnsi" w:cstheme="majorHAnsi"/>
          <w:sz w:val="22"/>
          <w:szCs w:val="22"/>
        </w:rPr>
        <w:t>. However, we found</w:t>
      </w:r>
      <w:r w:rsidR="00D459F1">
        <w:rPr>
          <w:rFonts w:asciiTheme="majorHAnsi" w:hAnsiTheme="majorHAnsi" w:cstheme="majorHAnsi"/>
          <w:sz w:val="22"/>
          <w:szCs w:val="22"/>
        </w:rPr>
        <w:t xml:space="preserve"> post-typhoon increases in the spatial variability of biophony (NDSI</w:t>
      </w:r>
      <w:r w:rsidR="00D459F1" w:rsidRPr="00D459F1">
        <w:rPr>
          <w:rFonts w:asciiTheme="majorHAnsi" w:hAnsiTheme="majorHAnsi" w:cstheme="majorHAnsi"/>
          <w:sz w:val="22"/>
          <w:szCs w:val="22"/>
          <w:vertAlign w:val="subscript"/>
        </w:rPr>
        <w:t>Bio</w:t>
      </w:r>
      <w:r w:rsidR="00D459F1">
        <w:rPr>
          <w:rFonts w:asciiTheme="majorHAnsi" w:hAnsiTheme="majorHAnsi" w:cstheme="majorHAnsi"/>
          <w:sz w:val="22"/>
          <w:szCs w:val="22"/>
        </w:rPr>
        <w:t>) and the Normalised Difference Soundscape Index (NDSI) among forested sites</w:t>
      </w:r>
      <w:r w:rsidR="0090065E">
        <w:rPr>
          <w:rFonts w:asciiTheme="majorHAnsi" w:hAnsiTheme="majorHAnsi" w:cstheme="majorHAnsi"/>
          <w:sz w:val="22"/>
          <w:szCs w:val="22"/>
        </w:rPr>
        <w:t>, indicating that the typhoons elicited divergent ecological responses among Okinawa’s forests</w:t>
      </w:r>
      <w:r w:rsidR="00D459F1">
        <w:rPr>
          <w:rFonts w:asciiTheme="majorHAnsi" w:hAnsiTheme="majorHAnsi" w:cstheme="majorHAnsi"/>
          <w:sz w:val="22"/>
          <w:szCs w:val="22"/>
        </w:rPr>
        <w:t xml:space="preserve">. </w:t>
      </w:r>
      <w:r w:rsidR="0090065E">
        <w:rPr>
          <w:rFonts w:asciiTheme="majorHAnsi" w:hAnsiTheme="majorHAnsi" w:cstheme="majorHAnsi"/>
          <w:sz w:val="22"/>
          <w:szCs w:val="22"/>
        </w:rPr>
        <w:t>Moreover</w:t>
      </w:r>
      <w:r w:rsidR="00D459F1">
        <w:rPr>
          <w:rFonts w:asciiTheme="majorHAnsi" w:hAnsiTheme="majorHAnsi" w:cstheme="majorHAnsi"/>
          <w:sz w:val="22"/>
          <w:szCs w:val="22"/>
        </w:rPr>
        <w:t xml:space="preserve">, we detected no </w:t>
      </w:r>
      <w:r w:rsidR="0090065E">
        <w:rPr>
          <w:rFonts w:asciiTheme="majorHAnsi" w:hAnsiTheme="majorHAnsi" w:cstheme="majorHAnsi"/>
          <w:sz w:val="22"/>
          <w:szCs w:val="22"/>
        </w:rPr>
        <w:t xml:space="preserve">such </w:t>
      </w:r>
      <w:r w:rsidR="00D459F1">
        <w:rPr>
          <w:rFonts w:asciiTheme="majorHAnsi" w:hAnsiTheme="majorHAnsi" w:cstheme="majorHAnsi"/>
          <w:sz w:val="22"/>
          <w:szCs w:val="22"/>
        </w:rPr>
        <w:t>change in spatial variability in response to the typhoons</w:t>
      </w:r>
      <w:r w:rsidR="0090065E">
        <w:rPr>
          <w:rFonts w:asciiTheme="majorHAnsi" w:hAnsiTheme="majorHAnsi" w:cstheme="majorHAnsi"/>
          <w:sz w:val="22"/>
          <w:szCs w:val="22"/>
        </w:rPr>
        <w:t xml:space="preserve"> among Okinawa’s developed urban and agricultural sites</w:t>
      </w:r>
      <w:r w:rsidR="00D459F1">
        <w:rPr>
          <w:rFonts w:asciiTheme="majorHAnsi" w:hAnsiTheme="majorHAnsi" w:cstheme="majorHAnsi"/>
          <w:sz w:val="22"/>
          <w:szCs w:val="22"/>
        </w:rPr>
        <w:t xml:space="preserve">. The observed divergence in biophony responses to typhoons among forest, but not developed urban or agricultural, sites suggests that land use and habitat change can hinder the reactive capacity of </w:t>
      </w:r>
      <w:r w:rsidR="00D459F1">
        <w:rPr>
          <w:rFonts w:asciiTheme="majorHAnsi" w:hAnsiTheme="majorHAnsi" w:cstheme="majorHAnsi"/>
          <w:sz w:val="22"/>
          <w:szCs w:val="22"/>
        </w:rPr>
        <w:lastRenderedPageBreak/>
        <w:t>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responsive 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t xml:space="preserve">. In contrast, those communities in developed urban or agricultural sites </w:t>
      </w:r>
      <w:r w:rsidR="0090065E">
        <w:rPr>
          <w:rFonts w:asciiTheme="majorHAnsi" w:hAnsiTheme="majorHAnsi" w:cstheme="majorHAnsi"/>
          <w:sz w:val="22"/>
          <w:szCs w:val="22"/>
        </w:rPr>
        <w:t>showed more homogenous</w:t>
      </w:r>
      <w:r w:rsidR="00C612F7">
        <w:rPr>
          <w:rFonts w:asciiTheme="majorHAnsi" w:hAnsiTheme="majorHAnsi" w:cstheme="majorHAnsi"/>
          <w:sz w:val="22"/>
          <w:szCs w:val="22"/>
        </w:rPr>
        <w:t xml:space="preserve"> responses to </w:t>
      </w:r>
      <w:r w:rsidR="0090065E">
        <w:rPr>
          <w:rFonts w:asciiTheme="majorHAnsi" w:hAnsiTheme="majorHAnsi" w:cstheme="majorHAnsi"/>
          <w:sz w:val="22"/>
          <w:szCs w:val="22"/>
        </w:rPr>
        <w:t xml:space="preserve">the </w:t>
      </w:r>
      <w:r w:rsidR="00C612F7">
        <w:rPr>
          <w:rFonts w:asciiTheme="majorHAnsi" w:hAnsiTheme="majorHAnsi" w:cstheme="majorHAnsi"/>
          <w:sz w:val="22"/>
          <w:szCs w:val="22"/>
        </w:rPr>
        <w:t xml:space="preserve">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w:t>
      </w:r>
      <w:r w:rsidR="0090065E">
        <w:rPr>
          <w:rFonts w:asciiTheme="majorHAnsi" w:hAnsiTheme="majorHAnsi" w:cstheme="majorHAnsi"/>
          <w:sz w:val="22"/>
          <w:szCs w:val="22"/>
        </w:rPr>
        <w:t xml:space="preserve">some key </w:t>
      </w:r>
      <w:r w:rsidR="0091547F">
        <w:rPr>
          <w:rFonts w:asciiTheme="majorHAnsi" w:hAnsiTheme="majorHAnsi" w:cstheme="majorHAnsi"/>
          <w:sz w:val="22"/>
          <w:szCs w:val="22"/>
        </w:rPr>
        <w:t>focal bird species using automated species detections</w:t>
      </w:r>
      <w:r w:rsidR="00067570">
        <w:rPr>
          <w:rFonts w:ascii="Calibri Light" w:hAnsi="Calibri Light" w:cs="Calibri Light"/>
          <w:sz w:val="22"/>
          <w:szCs w:val="22"/>
        </w:rPr>
        <w:t>—</w:t>
      </w:r>
      <w:r w:rsidR="0091547F">
        <w:rPr>
          <w:rFonts w:asciiTheme="majorHAnsi" w:hAnsiTheme="majorHAnsi" w:cstheme="majorHAnsi"/>
          <w:sz w:val="22"/>
          <w:szCs w:val="22"/>
        </w:rPr>
        <w:t xml:space="preserve">though previous work in this system shows preliminary evidence for </w:t>
      </w:r>
      <w:r w:rsidR="00ED7D7F">
        <w:rPr>
          <w:rFonts w:asciiTheme="majorHAnsi" w:hAnsiTheme="majorHAnsi" w:cstheme="majorHAnsi"/>
          <w:sz w:val="22"/>
          <w:szCs w:val="22"/>
        </w:rPr>
        <w:t>a loss of rare and endemic birds</w:t>
      </w:r>
      <w:r w:rsidR="00F94008">
        <w:rPr>
          <w:rFonts w:asciiTheme="majorHAnsi" w:hAnsiTheme="majorHAnsi" w:cstheme="majorHAnsi"/>
          <w:sz w:val="22"/>
          <w:szCs w:val="22"/>
        </w:rPr>
        <w:t xml:space="preserve"> under land use development</w:t>
      </w:r>
      <w:r w:rsidR="00ED7D7F">
        <w:rPr>
          <w:rFonts w:asciiTheme="majorHAnsi" w:hAnsiTheme="majorHAnsi" w:cstheme="majorHAnsi"/>
          <w:sz w:val="22"/>
          <w:szCs w:val="22"/>
        </w:rPr>
        <w:t xml:space="preserve">,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w:t>
      </w:r>
      <w:r w:rsidR="00375AD5">
        <w:rPr>
          <w:rFonts w:asciiTheme="majorHAnsi" w:hAnsiTheme="majorHAnsi" w:cstheme="majorHAnsi"/>
          <w:sz w:val="22"/>
          <w:szCs w:val="22"/>
        </w:rPr>
        <w:t>ic</w:t>
      </w:r>
      <w:r w:rsidR="006651D9">
        <w:rPr>
          <w:rFonts w:asciiTheme="majorHAnsi" w:hAnsiTheme="majorHAnsi" w:cstheme="majorHAnsi"/>
          <w:sz w:val="22"/>
          <w:szCs w:val="22"/>
        </w:rPr>
        <w:t xml:space="preserve"> typhoon responses. If biophony results are indeed a product of biotic responses to typhoons as </w:t>
      </w:r>
      <w:r w:rsidR="0090065E">
        <w:rPr>
          <w:rFonts w:asciiTheme="majorHAnsi" w:hAnsiTheme="majorHAnsi" w:cstheme="majorHAnsi"/>
          <w:sz w:val="22"/>
          <w:szCs w:val="22"/>
        </w:rPr>
        <w:t>w</w:t>
      </w:r>
      <w:r w:rsidR="006651D9">
        <w:rPr>
          <w:rFonts w:asciiTheme="majorHAnsi" w:hAnsiTheme="majorHAnsi" w:cstheme="majorHAnsi"/>
          <w:sz w:val="22"/>
          <w:szCs w:val="22"/>
        </w:rPr>
        <w:t xml:space="preserve">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r w:rsidR="00FE1831" w:rsidRPr="00FE1831">
        <w:rPr>
          <w:rFonts w:asciiTheme="majorHAnsi" w:hAnsiTheme="majorHAnsi" w:cstheme="majorHAnsi"/>
          <w:i/>
          <w:iCs/>
          <w:sz w:val="22"/>
          <w:szCs w:val="22"/>
        </w:rPr>
        <w:t>Caracolus caracol</w:t>
      </w:r>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76D4CD58"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r>
      <w:r w:rsidRPr="00F94008">
        <w:rPr>
          <w:rFonts w:asciiTheme="majorHAnsi" w:hAnsiTheme="majorHAnsi" w:cstheme="majorHAnsi"/>
          <w:sz w:val="22"/>
          <w:szCs w:val="22"/>
        </w:rPr>
        <w:t xml:space="preserve">Soundscape composition after the typhoons saw an increase in anthropophony, but not a decline in biophony as might be expected </w:t>
      </w:r>
      <w:r w:rsidR="0090065E" w:rsidRPr="00F94008">
        <w:rPr>
          <w:rFonts w:asciiTheme="majorHAnsi" w:hAnsiTheme="majorHAnsi" w:cstheme="majorHAnsi"/>
          <w:sz w:val="22"/>
          <w:szCs w:val="22"/>
        </w:rPr>
        <w:t xml:space="preserve">were </w:t>
      </w:r>
      <w:r w:rsidRPr="00F94008">
        <w:rPr>
          <w:rFonts w:asciiTheme="majorHAnsi" w:hAnsiTheme="majorHAnsi" w:cstheme="majorHAnsi"/>
          <w:sz w:val="22"/>
          <w:szCs w:val="22"/>
        </w:rPr>
        <w:t xml:space="preserve">populations </w:t>
      </w:r>
      <w:r w:rsidR="0090065E" w:rsidRPr="00F94008">
        <w:rPr>
          <w:rFonts w:asciiTheme="majorHAnsi" w:hAnsiTheme="majorHAnsi" w:cstheme="majorHAnsi"/>
          <w:sz w:val="22"/>
          <w:szCs w:val="22"/>
        </w:rPr>
        <w:t xml:space="preserve">impacted </w:t>
      </w:r>
      <w:r w:rsidRPr="00F94008">
        <w:rPr>
          <w:rFonts w:asciiTheme="majorHAnsi" w:hAnsiTheme="majorHAnsi" w:cstheme="majorHAnsi"/>
          <w:sz w:val="22"/>
          <w:szCs w:val="22"/>
        </w:rPr>
        <w:t>negatively by typhoon disturbance (</w:t>
      </w:r>
      <w:r w:rsidRPr="00F94008">
        <w:rPr>
          <w:rFonts w:asciiTheme="majorHAnsi" w:hAnsiTheme="majorHAnsi" w:cstheme="majorHAnsi"/>
          <w:i/>
          <w:iCs/>
          <w:sz w:val="22"/>
          <w:szCs w:val="22"/>
        </w:rPr>
        <w:t>e.g</w:t>
      </w:r>
      <w:r w:rsidRPr="00F94008">
        <w:rPr>
          <w:rFonts w:asciiTheme="majorHAnsi" w:hAnsiTheme="majorHAnsi" w:cstheme="majorHAnsi"/>
          <w:sz w:val="22"/>
          <w:szCs w:val="22"/>
        </w:rPr>
        <w:t>.,</w:t>
      </w:r>
      <w:r w:rsidR="001C78DC" w:rsidRPr="00F94008">
        <w:rPr>
          <w:rFonts w:asciiTheme="majorHAnsi" w:hAnsiTheme="majorHAnsi" w:cstheme="majorHAnsi"/>
          <w:sz w:val="22"/>
          <w:szCs w:val="22"/>
        </w:rPr>
        <w:t xml:space="preserve"> </w:t>
      </w:r>
      <w:r w:rsidR="001C78DC" w:rsidRPr="00F94008">
        <w:rPr>
          <w:rFonts w:asciiTheme="majorHAnsi" w:hAnsiTheme="majorHAnsi" w:cstheme="majorHAnsi"/>
          <w:noProof/>
          <w:sz w:val="22"/>
          <w:szCs w:val="22"/>
        </w:rPr>
        <w:t>Cely, 1991; Pavelka et al., 2007)</w:t>
      </w:r>
      <w:r w:rsidRPr="00F94008">
        <w:rPr>
          <w:rFonts w:asciiTheme="majorHAnsi" w:hAnsiTheme="majorHAnsi" w:cstheme="majorHAnsi"/>
          <w:sz w:val="22"/>
          <w:szCs w:val="22"/>
        </w:rPr>
        <w:t>.</w:t>
      </w:r>
      <w:r w:rsidR="00E04B49"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In contrast, </w:t>
      </w:r>
      <w:r w:rsidR="00E04B49" w:rsidRPr="00F94008">
        <w:rPr>
          <w:rFonts w:asciiTheme="majorHAnsi" w:hAnsiTheme="majorHAnsi" w:cstheme="majorHAnsi"/>
          <w:sz w:val="22"/>
          <w:szCs w:val="22"/>
        </w:rPr>
        <w:t xml:space="preserve">the observed post-typhoon increase in spatial variability in NDSI was driven by </w:t>
      </w:r>
      <w:r w:rsidR="0090065E" w:rsidRPr="00F94008">
        <w:rPr>
          <w:rFonts w:asciiTheme="majorHAnsi" w:hAnsiTheme="majorHAnsi" w:cstheme="majorHAnsi"/>
          <w:sz w:val="22"/>
          <w:szCs w:val="22"/>
        </w:rPr>
        <w:t>biophony rather than anthrophony</w:t>
      </w:r>
      <w:r w:rsidR="00E04B49" w:rsidRPr="00F94008">
        <w:rPr>
          <w:rFonts w:asciiTheme="majorHAnsi" w:hAnsiTheme="majorHAnsi" w:cstheme="majorHAnsi"/>
          <w:sz w:val="22"/>
          <w:szCs w:val="22"/>
        </w:rPr>
        <w:t>.</w:t>
      </w:r>
      <w:r w:rsidR="00870943" w:rsidRPr="00F94008">
        <w:rPr>
          <w:rFonts w:asciiTheme="majorHAnsi" w:hAnsiTheme="majorHAnsi" w:cstheme="majorHAnsi"/>
          <w:sz w:val="22"/>
          <w:szCs w:val="22"/>
        </w:rPr>
        <w:t xml:space="preserve"> </w:t>
      </w:r>
      <w:r w:rsidR="007E61A2" w:rsidRPr="00F94008">
        <w:rPr>
          <w:rFonts w:asciiTheme="majorHAnsi" w:hAnsiTheme="majorHAnsi" w:cstheme="majorHAnsi"/>
          <w:sz w:val="22"/>
          <w:szCs w:val="22"/>
        </w:rPr>
        <w:t>This suggests that while biophony may not have been affected</w:t>
      </w:r>
      <w:r w:rsidR="0090065E" w:rsidRPr="00F94008">
        <w:rPr>
          <w:rFonts w:asciiTheme="majorHAnsi" w:hAnsiTheme="majorHAnsi" w:cstheme="majorHAnsi"/>
          <w:sz w:val="22"/>
          <w:szCs w:val="22"/>
        </w:rPr>
        <w:t xml:space="preserve"> substantially</w:t>
      </w:r>
      <w:r w:rsidR="007E61A2" w:rsidRPr="00F94008">
        <w:rPr>
          <w:rFonts w:asciiTheme="majorHAnsi" w:hAnsiTheme="majorHAnsi" w:cstheme="majorHAnsi"/>
          <w:sz w:val="22"/>
          <w:szCs w:val="22"/>
        </w:rPr>
        <w:t xml:space="preserve"> by typhoon disturbance </w:t>
      </w:r>
      <w:r w:rsidR="0090065E" w:rsidRPr="00F94008">
        <w:rPr>
          <w:rFonts w:asciiTheme="majorHAnsi" w:hAnsiTheme="majorHAnsi" w:cstheme="majorHAnsi"/>
          <w:sz w:val="22"/>
          <w:szCs w:val="22"/>
        </w:rPr>
        <w:t>at the individual site level</w:t>
      </w:r>
      <w:r w:rsidR="007E61A2"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variation </w:t>
      </w:r>
      <w:r w:rsidR="007E61A2" w:rsidRPr="00F94008">
        <w:rPr>
          <w:rFonts w:asciiTheme="majorHAnsi" w:hAnsiTheme="majorHAnsi" w:cstheme="majorHAnsi"/>
          <w:sz w:val="22"/>
          <w:szCs w:val="22"/>
        </w:rPr>
        <w:t xml:space="preserve">in biotic responses </w:t>
      </w:r>
      <w:r w:rsidR="0090065E" w:rsidRPr="00F94008">
        <w:rPr>
          <w:rFonts w:asciiTheme="majorHAnsi" w:hAnsiTheme="majorHAnsi" w:cstheme="majorHAnsi"/>
          <w:sz w:val="22"/>
          <w:szCs w:val="22"/>
        </w:rPr>
        <w:t xml:space="preserve">at larger scales </w:t>
      </w:r>
      <w:r w:rsidR="007E61A2" w:rsidRPr="00F94008">
        <w:rPr>
          <w:rFonts w:asciiTheme="majorHAnsi" w:hAnsiTheme="majorHAnsi" w:cstheme="majorHAnsi"/>
          <w:sz w:val="22"/>
          <w:szCs w:val="22"/>
        </w:rPr>
        <w:t xml:space="preserve">across field sites </w:t>
      </w:r>
      <w:r w:rsidR="0090065E" w:rsidRPr="00F94008">
        <w:rPr>
          <w:rFonts w:asciiTheme="majorHAnsi" w:hAnsiTheme="majorHAnsi" w:cstheme="majorHAnsi"/>
          <w:sz w:val="22"/>
          <w:szCs w:val="22"/>
        </w:rPr>
        <w:t xml:space="preserve">nonetheless </w:t>
      </w:r>
      <w:r w:rsidR="007E61A2" w:rsidRPr="00F94008">
        <w:rPr>
          <w:rFonts w:asciiTheme="majorHAnsi" w:hAnsiTheme="majorHAnsi" w:cstheme="majorHAnsi"/>
          <w:sz w:val="22"/>
          <w:szCs w:val="22"/>
        </w:rPr>
        <w:t>manifest</w:t>
      </w:r>
      <w:r w:rsidR="0090065E" w:rsidRPr="00F94008">
        <w:rPr>
          <w:rFonts w:asciiTheme="majorHAnsi" w:hAnsiTheme="majorHAnsi" w:cstheme="majorHAnsi"/>
          <w:sz w:val="22"/>
          <w:szCs w:val="22"/>
        </w:rPr>
        <w:t>ed</w:t>
      </w:r>
      <w:r w:rsidR="007E61A2" w:rsidRPr="00F94008">
        <w:rPr>
          <w:rFonts w:asciiTheme="majorHAnsi" w:hAnsiTheme="majorHAnsi" w:cstheme="majorHAnsi"/>
          <w:sz w:val="22"/>
          <w:szCs w:val="22"/>
        </w:rPr>
        <w:t xml:space="preserve"> as changes to the spatial variability of biophony after the typhoons.</w:t>
      </w:r>
      <w:r w:rsidR="00A31954">
        <w:rPr>
          <w:rFonts w:asciiTheme="majorHAnsi" w:hAnsiTheme="majorHAnsi" w:cstheme="majorHAnsi"/>
          <w:sz w:val="22"/>
          <w:szCs w:val="22"/>
        </w:rPr>
        <w:t xml:space="preserve"> </w:t>
      </w:r>
      <w:r w:rsidR="00026512" w:rsidRPr="00557845">
        <w:rPr>
          <w:rFonts w:asciiTheme="majorHAnsi" w:hAnsiTheme="majorHAnsi" w:cstheme="majorHAnsi"/>
          <w:sz w:val="22"/>
          <w:szCs w:val="22"/>
        </w:rPr>
        <w:t xml:space="preserve">That we did not detect particularly strong site-level typhoon impacts, but rather saw spatial divergence in ecological responses to typhoons across multiple sites thus </w:t>
      </w:r>
      <w:r w:rsidR="00664A82" w:rsidRPr="00557845">
        <w:rPr>
          <w:rFonts w:asciiTheme="majorHAnsi" w:hAnsiTheme="majorHAnsi" w:cstheme="majorHAnsi"/>
          <w:sz w:val="22"/>
          <w:szCs w:val="22"/>
        </w:rPr>
        <w:t xml:space="preserve">underscores the necessity of monitoring at scale. </w:t>
      </w:r>
      <w:r w:rsidR="00A31954" w:rsidRPr="00557845">
        <w:rPr>
          <w:rFonts w:asciiTheme="majorHAnsi" w:hAnsiTheme="majorHAnsi" w:cstheme="majorHAnsi"/>
          <w:sz w:val="22"/>
          <w:szCs w:val="22"/>
        </w:rPr>
        <w:t xml:space="preserve">Multi-site acoustic sensor arrays such as ours thus </w:t>
      </w:r>
      <w:r w:rsidR="00664A82" w:rsidRPr="00557845">
        <w:rPr>
          <w:rFonts w:asciiTheme="majorHAnsi" w:hAnsiTheme="majorHAnsi" w:cstheme="majorHAnsi"/>
          <w:sz w:val="22"/>
          <w:szCs w:val="22"/>
        </w:rPr>
        <w:t>provide opportunity to monitor both local and regional biodiversity change, in turn, providing critical new insight for conservation management (</w:t>
      </w:r>
      <w:r w:rsidR="002970BF" w:rsidRPr="00557845">
        <w:rPr>
          <w:rFonts w:asciiTheme="majorHAnsi" w:hAnsiTheme="majorHAnsi" w:cstheme="majorHAnsi"/>
          <w:sz w:val="22"/>
          <w:szCs w:val="22"/>
        </w:rPr>
        <w:t>Roe et al., 2021</w:t>
      </w:r>
      <w:r w:rsidR="002970BF">
        <w:rPr>
          <w:rFonts w:asciiTheme="majorHAnsi" w:hAnsiTheme="majorHAnsi" w:cstheme="majorHAnsi"/>
          <w:sz w:val="22"/>
          <w:szCs w:val="22"/>
        </w:rPr>
        <w:t xml:space="preserve">; </w:t>
      </w:r>
      <w:r w:rsidR="00664A82" w:rsidRPr="00557845">
        <w:rPr>
          <w:rFonts w:asciiTheme="majorHAnsi" w:hAnsiTheme="majorHAnsi" w:cstheme="majorHAnsi"/>
          <w:sz w:val="22"/>
          <w:szCs w:val="22"/>
        </w:rPr>
        <w:t>Sethi et al., 2020a</w:t>
      </w:r>
      <w:r w:rsidR="00557845" w:rsidRPr="00557845">
        <w:rPr>
          <w:rFonts w:asciiTheme="majorHAnsi" w:hAnsiTheme="majorHAnsi" w:cstheme="majorHAnsi"/>
          <w:sz w:val="22"/>
          <w:szCs w:val="22"/>
        </w:rPr>
        <w:t xml:space="preserve">; </w:t>
      </w:r>
      <w:r w:rsidR="002970BF" w:rsidRPr="002970BF">
        <w:rPr>
          <w:rFonts w:asciiTheme="majorHAnsi" w:hAnsiTheme="majorHAnsi" w:cstheme="majorHAnsi"/>
          <w:sz w:val="22"/>
          <w:szCs w:val="22"/>
        </w:rPr>
        <w:t>Van Parijs</w:t>
      </w:r>
      <w:r w:rsidR="002970BF">
        <w:rPr>
          <w:rFonts w:asciiTheme="majorHAnsi" w:hAnsiTheme="majorHAnsi" w:cstheme="majorHAnsi"/>
          <w:sz w:val="22"/>
          <w:szCs w:val="22"/>
        </w:rPr>
        <w:t xml:space="preserve"> et al., 2015</w:t>
      </w:r>
      <w:r w:rsidR="00664A82">
        <w:rPr>
          <w:rFonts w:asciiTheme="majorHAnsi" w:hAnsiTheme="majorHAnsi" w:cstheme="majorHAnsi"/>
          <w:sz w:val="22"/>
          <w:szCs w:val="22"/>
        </w:rPr>
        <w:t>).</w:t>
      </w:r>
      <w:r w:rsidR="00557845">
        <w:rPr>
          <w:rFonts w:asciiTheme="majorHAnsi" w:hAnsiTheme="majorHAnsi" w:cstheme="majorHAnsi"/>
          <w:sz w:val="22"/>
          <w:szCs w:val="22"/>
        </w:rPr>
        <w:t xml:space="preserve"> </w:t>
      </w:r>
      <w:r w:rsidR="0090065E" w:rsidRPr="00F94008">
        <w:rPr>
          <w:rFonts w:asciiTheme="majorHAnsi" w:hAnsiTheme="majorHAnsi" w:cstheme="majorHAnsi"/>
          <w:sz w:val="22"/>
          <w:szCs w:val="22"/>
        </w:rPr>
        <w:t>The observed</w:t>
      </w:r>
      <w:r w:rsidR="00870943" w:rsidRPr="00F94008">
        <w:rPr>
          <w:rFonts w:asciiTheme="majorHAnsi" w:hAnsiTheme="majorHAnsi" w:cstheme="majorHAnsi"/>
          <w:sz w:val="22"/>
          <w:szCs w:val="22"/>
        </w:rPr>
        <w:t xml:space="preserve"> post-typhoon increase in anthropophony</w:t>
      </w:r>
      <w:r w:rsidR="00375AD5" w:rsidRPr="00F94008">
        <w:rPr>
          <w:rFonts w:asciiTheme="majorHAnsi" w:hAnsiTheme="majorHAnsi" w:cstheme="majorHAnsi"/>
          <w:sz w:val="22"/>
          <w:szCs w:val="22"/>
        </w:rPr>
        <w:t xml:space="preserve"> on the other hand,</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likely </w:t>
      </w:r>
      <w:r w:rsidR="00870943" w:rsidRPr="00F94008">
        <w:rPr>
          <w:rFonts w:asciiTheme="majorHAnsi" w:hAnsiTheme="majorHAnsi" w:cstheme="majorHAnsi"/>
          <w:sz w:val="22"/>
          <w:szCs w:val="22"/>
        </w:rPr>
        <w:t xml:space="preserve">reflects a change in sound propagation driven by vegetative structural damage and thinning of </w:t>
      </w:r>
      <w:r w:rsidR="00870943" w:rsidRPr="00F94008">
        <w:rPr>
          <w:rFonts w:asciiTheme="majorHAnsi" w:hAnsiTheme="majorHAnsi" w:cstheme="majorHAnsi"/>
          <w:sz w:val="22"/>
          <w:szCs w:val="22"/>
        </w:rPr>
        <w:lastRenderedPageBreak/>
        <w:t xml:space="preserve">previously dense habitats, as is often documented following large storms </w:t>
      </w:r>
      <w:r w:rsidR="007057F0" w:rsidRPr="00F94008">
        <w:rPr>
          <w:rFonts w:asciiTheme="majorHAnsi" w:hAnsiTheme="majorHAnsi" w:cstheme="majorHAnsi"/>
          <w:noProof/>
          <w:sz w:val="22"/>
          <w:szCs w:val="22"/>
        </w:rPr>
        <w:t>(Abbas et al., 2020; Elliott &amp; Nino, 1960)</w:t>
      </w:r>
      <w:r w:rsidR="00870943" w:rsidRPr="00F94008">
        <w:rPr>
          <w:rFonts w:asciiTheme="majorHAnsi" w:hAnsiTheme="majorHAnsi" w:cstheme="majorHAnsi"/>
          <w:sz w:val="22"/>
          <w:szCs w:val="22"/>
        </w:rPr>
        <w:t>.</w:t>
      </w:r>
      <w:r w:rsidR="007E61A2" w:rsidRPr="00F94008">
        <w:rPr>
          <w:rFonts w:asciiTheme="majorHAnsi" w:hAnsiTheme="majorHAnsi" w:cstheme="majorHAnsi"/>
          <w:sz w:val="22"/>
          <w:szCs w:val="22"/>
        </w:rPr>
        <w:t xml:space="preserve"> </w:t>
      </w:r>
      <w:r w:rsidR="00870943" w:rsidRPr="00F94008">
        <w:rPr>
          <w:rFonts w:asciiTheme="majorHAnsi" w:hAnsiTheme="majorHAnsi" w:cstheme="majorHAnsi"/>
          <w:sz w:val="22"/>
          <w:szCs w:val="22"/>
        </w:rPr>
        <w:t>We did not measure habitat structure</w:t>
      </w:r>
      <w:r w:rsidR="00CA6F74" w:rsidRPr="00F94008">
        <w:rPr>
          <w:rFonts w:asciiTheme="majorHAnsi" w:hAnsiTheme="majorHAnsi" w:cstheme="majorHAnsi"/>
          <w:sz w:val="22"/>
          <w:szCs w:val="22"/>
        </w:rPr>
        <w:t xml:space="preserve"> directly</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and </w:t>
      </w:r>
      <w:r w:rsidR="00870943" w:rsidRPr="00F94008">
        <w:rPr>
          <w:rFonts w:asciiTheme="majorHAnsi" w:hAnsiTheme="majorHAnsi" w:cstheme="majorHAnsi"/>
          <w:sz w:val="22"/>
          <w:szCs w:val="22"/>
        </w:rPr>
        <w:t xml:space="preserve">so the causes of increases to anthropophony following typhoons Trami and Kong-Rey cannot be </w:t>
      </w:r>
      <w:r w:rsidR="00CA6F74" w:rsidRPr="00F94008">
        <w:rPr>
          <w:rFonts w:asciiTheme="majorHAnsi" w:hAnsiTheme="majorHAnsi" w:cstheme="majorHAnsi"/>
          <w:sz w:val="22"/>
          <w:szCs w:val="22"/>
        </w:rPr>
        <w:t xml:space="preserve">demonstrated empirically. We did, however, observe significant damage and alterations to </w:t>
      </w:r>
      <w:r w:rsidR="00375AD5" w:rsidRPr="00F94008">
        <w:rPr>
          <w:rFonts w:asciiTheme="majorHAnsi" w:hAnsiTheme="majorHAnsi" w:cstheme="majorHAnsi"/>
          <w:sz w:val="22"/>
          <w:szCs w:val="22"/>
        </w:rPr>
        <w:t xml:space="preserve">habitat structure of forested field sites </w:t>
      </w:r>
      <w:r w:rsidR="00D65D58" w:rsidRPr="00F94008">
        <w:rPr>
          <w:rFonts w:asciiTheme="majorHAnsi" w:hAnsiTheme="majorHAnsi" w:cstheme="majorHAnsi"/>
          <w:sz w:val="22"/>
          <w:szCs w:val="22"/>
        </w:rPr>
        <w:t>(T. Yoshida &amp; M. Yoshimura, pers. obs.)</w:t>
      </w:r>
      <w:r w:rsidR="00870943" w:rsidRPr="00F94008">
        <w:rPr>
          <w:rFonts w:asciiTheme="majorHAnsi" w:hAnsiTheme="majorHAnsi" w:cstheme="majorHAnsi"/>
          <w:sz w:val="22"/>
          <w:szCs w:val="22"/>
        </w:rPr>
        <w:t>. Automated bird species detections were</w:t>
      </w:r>
      <w:r w:rsidR="00365695" w:rsidRPr="00F94008">
        <w:rPr>
          <w:rFonts w:asciiTheme="majorHAnsi" w:hAnsiTheme="majorHAnsi" w:cstheme="majorHAnsi"/>
          <w:sz w:val="22"/>
          <w:szCs w:val="22"/>
        </w:rPr>
        <w:t>, conversely,</w:t>
      </w:r>
      <w:r w:rsidR="00870943" w:rsidRPr="00F94008">
        <w:rPr>
          <w:rFonts w:asciiTheme="majorHAnsi" w:hAnsiTheme="majorHAnsi" w:cstheme="majorHAnsi"/>
          <w:sz w:val="22"/>
          <w:szCs w:val="22"/>
        </w:rPr>
        <w:t xml:space="preserve"> more </w:t>
      </w:r>
      <w:r w:rsidR="00365695" w:rsidRPr="00F94008">
        <w:rPr>
          <w:rFonts w:asciiTheme="majorHAnsi" w:hAnsiTheme="majorHAnsi" w:cstheme="majorHAnsi"/>
          <w:sz w:val="22"/>
          <w:szCs w:val="22"/>
        </w:rPr>
        <w:t>stable</w:t>
      </w:r>
      <w:r w:rsidR="00870943" w:rsidRPr="00F94008">
        <w:rPr>
          <w:rFonts w:asciiTheme="majorHAnsi" w:hAnsiTheme="majorHAnsi" w:cstheme="majorHAnsi"/>
          <w:sz w:val="22"/>
          <w:szCs w:val="22"/>
        </w:rPr>
        <w:t xml:space="preserve"> through time after the typhoons, suggesting disturbance </w:t>
      </w:r>
      <w:r w:rsidR="00F94008" w:rsidRPr="00F94008">
        <w:rPr>
          <w:rFonts w:asciiTheme="majorHAnsi" w:hAnsiTheme="majorHAnsi" w:cstheme="majorHAnsi"/>
          <w:sz w:val="22"/>
          <w:szCs w:val="22"/>
        </w:rPr>
        <w:t xml:space="preserve">may </w:t>
      </w:r>
      <w:r w:rsidR="00870943" w:rsidRPr="00F94008">
        <w:rPr>
          <w:rFonts w:asciiTheme="majorHAnsi" w:hAnsiTheme="majorHAnsi" w:cstheme="majorHAnsi"/>
          <w:sz w:val="22"/>
          <w:szCs w:val="22"/>
        </w:rPr>
        <w:t>affect the consistency of species vocalisations in Okinawa</w:t>
      </w:r>
      <w:r w:rsidR="00F456B6" w:rsidRPr="00F94008">
        <w:rPr>
          <w:rFonts w:asciiTheme="majorHAnsi" w:hAnsiTheme="majorHAnsi" w:cstheme="majorHAnsi"/>
          <w:sz w:val="22"/>
          <w:szCs w:val="22"/>
        </w:rPr>
        <w:t xml:space="preserve"> (see also </w:t>
      </w:r>
      <w:r w:rsidR="00F456B6" w:rsidRPr="00F94008">
        <w:rPr>
          <w:rFonts w:asciiTheme="majorHAnsi" w:hAnsiTheme="majorHAnsi" w:cstheme="majorHAnsi"/>
          <w:noProof/>
          <w:sz w:val="22"/>
          <w:szCs w:val="22"/>
        </w:rPr>
        <w:t>Fraterrigo &amp; Rusak, 2008)</w:t>
      </w:r>
      <w:r w:rsidR="00F94008" w:rsidRPr="00F94008">
        <w:rPr>
          <w:rFonts w:asciiTheme="majorHAnsi" w:hAnsiTheme="majorHAnsi" w:cstheme="majorHAnsi"/>
          <w:noProof/>
          <w:sz w:val="22"/>
          <w:szCs w:val="22"/>
        </w:rPr>
        <w:t>, or perhaps that typhoon-induced changes to habitat structure allow vocalisations to travel further without attenuation, and hence be more reliably detected by our sensors</w:t>
      </w:r>
      <w:r w:rsidR="00870943" w:rsidRPr="00F94008">
        <w:rPr>
          <w:rFonts w:asciiTheme="majorHAnsi" w:hAnsiTheme="majorHAnsi" w:cstheme="majorHAnsi"/>
          <w:sz w:val="22"/>
          <w:szCs w:val="22"/>
        </w:rPr>
        <w:t>.</w:t>
      </w:r>
    </w:p>
    <w:p w14:paraId="232B8FCC" w14:textId="28393E37"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 xml:space="preserve">differences in vocalisation changes following the typhoons;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suggesting that </w:t>
      </w:r>
      <w:r w:rsidR="009914F4">
        <w:rPr>
          <w:rFonts w:asciiTheme="majorHAnsi" w:hAnsiTheme="majorHAnsi" w:cstheme="majorHAnsi"/>
          <w:sz w:val="22"/>
          <w:szCs w:val="22"/>
        </w:rPr>
        <w:t>its habitat and/or foraging were unaffected by the typhoons</w:t>
      </w:r>
      <w:r w:rsidR="00B04C3A">
        <w:rPr>
          <w:rFonts w:asciiTheme="majorHAnsi" w:hAnsiTheme="majorHAnsi" w:cstheme="majorHAnsi"/>
          <w:sz w:val="22"/>
          <w:szCs w:val="22"/>
        </w:rPr>
        <w:t xml:space="preserve"> </w:t>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w:t>
      </w:r>
      <w:r w:rsidR="00A05CE9">
        <w:rPr>
          <w:rFonts w:asciiTheme="majorHAnsi" w:hAnsiTheme="majorHAnsi" w:cstheme="majorHAnsi"/>
          <w:sz w:val="22"/>
          <w:szCs w:val="22"/>
        </w:rPr>
        <w:lastRenderedPageBreak/>
        <w:t>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6775EE7C"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t>.</w:t>
      </w:r>
      <w:r w:rsidR="00C82AF4">
        <w:rPr>
          <w:rFonts w:asciiTheme="majorHAnsi" w:hAnsiTheme="majorHAnsi" w:cstheme="majorHAnsi"/>
          <w:sz w:val="22"/>
          <w:szCs w:val="22"/>
        </w:rPr>
        <w:t xml:space="preserve"> That said, building reliable vocalisation recognition algorithms remains a challenge, particularly when aiming for transferability to different habitats or seasons, which provide a range of non-target sounds beyond those on which algorithms may have been trained. Increasing application of deep learning to such problems will likely help provide a solution (</w:t>
      </w:r>
      <w:r w:rsidR="00C82AF4" w:rsidRPr="00C82AF4">
        <w:rPr>
          <w:rFonts w:asciiTheme="majorHAnsi" w:hAnsiTheme="majorHAnsi" w:cstheme="majorHAnsi"/>
          <w:i/>
          <w:iCs/>
          <w:sz w:val="22"/>
          <w:szCs w:val="22"/>
        </w:rPr>
        <w:t>e.g.</w:t>
      </w:r>
      <w:r w:rsidR="00C82AF4">
        <w:rPr>
          <w:rFonts w:asciiTheme="majorHAnsi" w:hAnsiTheme="majorHAnsi" w:cstheme="majorHAnsi"/>
          <w:sz w:val="22"/>
          <w:szCs w:val="22"/>
        </w:rPr>
        <w:t>, Sethi et al.</w:t>
      </w:r>
      <w:r w:rsidR="007F5C9C">
        <w:rPr>
          <w:rFonts w:asciiTheme="majorHAnsi" w:hAnsiTheme="majorHAnsi" w:cstheme="majorHAnsi"/>
          <w:sz w:val="22"/>
          <w:szCs w:val="22"/>
        </w:rPr>
        <w:t>,</w:t>
      </w:r>
      <w:r w:rsidR="00C82AF4">
        <w:rPr>
          <w:rFonts w:asciiTheme="majorHAnsi" w:hAnsiTheme="majorHAnsi" w:cstheme="majorHAnsi"/>
          <w:sz w:val="22"/>
          <w:szCs w:val="22"/>
        </w:rPr>
        <w:t xml:space="preserve"> 2020</w:t>
      </w:r>
      <w:r w:rsidR="00E1641C">
        <w:rPr>
          <w:rFonts w:asciiTheme="majorHAnsi" w:hAnsiTheme="majorHAnsi" w:cstheme="majorHAnsi"/>
          <w:sz w:val="22"/>
          <w:szCs w:val="22"/>
        </w:rPr>
        <w:t>b</w:t>
      </w:r>
      <w:r w:rsidR="00C82AF4">
        <w:rPr>
          <w:rFonts w:asciiTheme="majorHAnsi" w:hAnsiTheme="majorHAnsi" w:cstheme="majorHAnsi"/>
          <w:sz w:val="22"/>
          <w:szCs w:val="22"/>
        </w:rPr>
        <w:t>) as will continued efforts to build labelled sound libraries from which automated species detection algorithms can be trained (</w:t>
      </w:r>
      <w:r w:rsidR="007F5C9C" w:rsidRPr="007F5C9C">
        <w:rPr>
          <w:rFonts w:asciiTheme="majorHAnsi" w:hAnsiTheme="majorHAnsi" w:cstheme="majorHAnsi"/>
          <w:sz w:val="22"/>
          <w:szCs w:val="22"/>
        </w:rPr>
        <w:t>Deichmann</w:t>
      </w:r>
      <w:r w:rsidR="007F5C9C">
        <w:rPr>
          <w:rFonts w:asciiTheme="majorHAnsi" w:hAnsiTheme="majorHAnsi" w:cstheme="majorHAnsi"/>
          <w:sz w:val="22"/>
          <w:szCs w:val="22"/>
        </w:rPr>
        <w:t xml:space="preserve"> et al., 2018</w:t>
      </w:r>
      <w:r w:rsidR="00C82AF4">
        <w:rPr>
          <w:rFonts w:asciiTheme="majorHAnsi" w:hAnsiTheme="majorHAnsi" w:cstheme="majorHAnsi"/>
          <w:sz w:val="22"/>
          <w:szCs w:val="22"/>
        </w:rPr>
        <w:t>).</w:t>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r w:rsidR="00CF6792" w:rsidRPr="00CF6792">
        <w:rPr>
          <w:rFonts w:ascii="Calibri Light" w:hAnsiTheme="majorHAnsi" w:cs="Calibri Light"/>
          <w:sz w:val="22"/>
          <w:lang w:val="en-US"/>
        </w:rPr>
        <w:t>Vokurková et al., 2018)</w:t>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Our moving average detrend aimed to remove as much seasonal signal as possible, though longer time series are needed for more sophisticated approaches to deseasonalisation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w:t>
      </w:r>
      <w:r w:rsidR="00E73E6F">
        <w:rPr>
          <w:rFonts w:asciiTheme="majorHAnsi" w:hAnsiTheme="majorHAnsi" w:cstheme="majorHAnsi"/>
          <w:sz w:val="22"/>
          <w:szCs w:val="22"/>
        </w:rPr>
        <w:t>,</w:t>
      </w:r>
      <w:r w:rsidR="00720F69">
        <w:rPr>
          <w:rFonts w:asciiTheme="majorHAnsi" w:hAnsiTheme="majorHAnsi" w:cstheme="majorHAnsi"/>
          <w:sz w:val="22"/>
          <w:szCs w:val="22"/>
        </w:rPr>
        <w:t xml:space="preserve">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25A57101"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 xml:space="preserve">Our study tested the capacity for land use and climate change in the form of extreme weather events to jointly shape ecological stability. Using passive acoustic monitoring data from a landscape-scale sensor network across Okinawa </w:t>
      </w:r>
      <w:r w:rsidR="00E73E6F">
        <w:rPr>
          <w:rFonts w:asciiTheme="majorHAnsi" w:hAnsiTheme="majorHAnsi" w:cstheme="majorHAnsi"/>
          <w:sz w:val="22"/>
          <w:szCs w:val="22"/>
        </w:rPr>
        <w:t>I</w:t>
      </w:r>
      <w:r>
        <w:rPr>
          <w:rFonts w:asciiTheme="majorHAnsi" w:hAnsiTheme="majorHAnsi" w:cstheme="majorHAnsi"/>
          <w:sz w:val="22"/>
          <w:szCs w:val="22"/>
        </w:rPr>
        <w:t xml:space="preserve">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w:t>
      </w:r>
      <w:r w:rsidR="00BE3456">
        <w:rPr>
          <w:rFonts w:asciiTheme="majorHAnsi" w:hAnsiTheme="majorHAnsi" w:cstheme="majorHAnsi"/>
          <w:sz w:val="22"/>
          <w:szCs w:val="22"/>
        </w:rPr>
        <w:t xml:space="preserve">This study draws on prior knowledge of Okinawan biodiversity </w:t>
      </w:r>
      <w:r w:rsidR="00856B6F" w:rsidRPr="00856B6F">
        <w:rPr>
          <w:rFonts w:ascii="Calibri Light" w:hAnsiTheme="majorHAnsi" w:cs="Calibri Light"/>
          <w:sz w:val="22"/>
          <w:lang w:val="en-US"/>
        </w:rPr>
        <w:t>(Inoue et al., 2019; Itô et al., 2000; McWhirter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w:t>
      </w:r>
      <w:r w:rsidR="000E05AE">
        <w:rPr>
          <w:rFonts w:asciiTheme="majorHAnsi" w:hAnsiTheme="majorHAnsi" w:cstheme="majorHAnsi"/>
          <w:sz w:val="22"/>
          <w:szCs w:val="22"/>
        </w:rPr>
        <w:t>I</w:t>
      </w:r>
      <w:r w:rsidR="00856B6F">
        <w:rPr>
          <w:rFonts w:asciiTheme="majorHAnsi" w:hAnsiTheme="majorHAnsi" w:cstheme="majorHAnsi"/>
          <w:sz w:val="22"/>
          <w:szCs w:val="22"/>
        </w:rPr>
        <w:t xml:space="preserve">sland </w:t>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r w:rsidR="0078310F">
        <w:rPr>
          <w:rFonts w:asciiTheme="majorHAnsi" w:hAnsiTheme="majorHAnsi" w:cstheme="majorHAnsi"/>
          <w:sz w:val="22"/>
          <w:szCs w:val="22"/>
        </w:rPr>
        <w:t>As longer and higher-resolution acoustic data is amassed</w:t>
      </w:r>
      <w:r w:rsidR="00C0369F">
        <w:rPr>
          <w:rFonts w:asciiTheme="majorHAnsi" w:hAnsiTheme="majorHAnsi" w:cstheme="majorHAnsi"/>
          <w:sz w:val="22"/>
          <w:szCs w:val="22"/>
        </w:rPr>
        <w:t xml:space="preserve"> through multi-site acoustic sensor arrays (e.g., </w:t>
      </w:r>
      <w:r w:rsidR="00C0369F" w:rsidRPr="00557845">
        <w:rPr>
          <w:rFonts w:asciiTheme="majorHAnsi" w:hAnsiTheme="majorHAnsi" w:cstheme="majorHAnsi"/>
          <w:sz w:val="22"/>
          <w:szCs w:val="22"/>
        </w:rPr>
        <w:t>Roe et al., 2021</w:t>
      </w:r>
      <w:r w:rsidR="00C0369F">
        <w:rPr>
          <w:rFonts w:asciiTheme="majorHAnsi" w:hAnsiTheme="majorHAnsi" w:cstheme="majorHAnsi"/>
          <w:sz w:val="22"/>
          <w:szCs w:val="22"/>
        </w:rPr>
        <w:t xml:space="preserve">; </w:t>
      </w:r>
      <w:r w:rsidR="00C0369F" w:rsidRPr="00557845">
        <w:rPr>
          <w:rFonts w:asciiTheme="majorHAnsi" w:hAnsiTheme="majorHAnsi" w:cstheme="majorHAnsi"/>
          <w:sz w:val="22"/>
          <w:szCs w:val="22"/>
        </w:rPr>
        <w:t xml:space="preserve">Sethi et al., 2020a; </w:t>
      </w:r>
      <w:r w:rsidR="00C0369F" w:rsidRPr="002970BF">
        <w:rPr>
          <w:rFonts w:asciiTheme="majorHAnsi" w:hAnsiTheme="majorHAnsi" w:cstheme="majorHAnsi"/>
          <w:sz w:val="22"/>
          <w:szCs w:val="22"/>
        </w:rPr>
        <w:t>Van Parijs</w:t>
      </w:r>
      <w:r w:rsidR="00C0369F">
        <w:rPr>
          <w:rFonts w:asciiTheme="majorHAnsi" w:hAnsiTheme="majorHAnsi" w:cstheme="majorHAnsi"/>
          <w:sz w:val="22"/>
          <w:szCs w:val="22"/>
        </w:rPr>
        <w:t xml:space="preserve"> et al., 2015</w:t>
      </w:r>
      <w:r w:rsidR="00C0369F">
        <w:rPr>
          <w:rFonts w:asciiTheme="majorHAnsi" w:hAnsiTheme="majorHAnsi" w:cstheme="majorHAnsi"/>
          <w:sz w:val="22"/>
          <w:szCs w:val="22"/>
        </w:rPr>
        <w:t>)</w:t>
      </w:r>
      <w:r w:rsidR="0078310F">
        <w:rPr>
          <w:rFonts w:asciiTheme="majorHAnsi" w:hAnsiTheme="majorHAnsi" w:cstheme="majorHAnsi"/>
          <w:sz w:val="22"/>
          <w:szCs w:val="22"/>
        </w:rPr>
        <w:t xml:space="preserve">,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in light of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2"/>
      <w:r w:rsidRPr="00E829C3">
        <w:rPr>
          <w:rFonts w:asciiTheme="majorHAnsi" w:hAnsiTheme="majorHAnsi" w:cstheme="majorHAnsi"/>
          <w:sz w:val="21"/>
          <w:szCs w:val="21"/>
        </w:rPr>
        <w:t xml:space="preserve">Many individuals in the OKEON churamori project </w:t>
      </w:r>
      <w:commentRangeEnd w:id="2"/>
      <w:r w:rsidR="006E468F">
        <w:rPr>
          <w:rStyle w:val="CommentReference"/>
        </w:rPr>
        <w:commentReference w:id="2"/>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community outreach; we especially thank Masako Ogasawara, Anri Hayakawa, Ayumi Inoguchi, Izumi Maehira,</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Uekama, Linda Iha, Madoka Oguro, Masafumi Kuniyoshi, Mayuko Suwabe, Natsuki Arashiro, Seiichiro Nakagawa, Shinji Iriyama, Shoko Suzuki, Takumi Uchima, Toshihiro Kinjo, Yasutaka Tamaki, Yoko Kudaka, Yuko Matsudo, and Chisa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Marina Lašić</w:t>
      </w:r>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Magurran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Muggeo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Zenodo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8"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Abbas, S., Nichol, J. E., Fischer, G. A., Wong, M. S., &amp; Irteza, S. M. (2020). 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Alcocer, I., Lima, H., Sugai, L. S. M., &amp; Llusia,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Altwegg, R., Visser, V., Bailey, L. D., &amp; Erni,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Á., Brisbin, M. M., Sato, K. N., Martín, J. P., Iinuma, Y., &amp; Mitarai,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Ausprey, I. J., Newell, F. L., &amp; Robinson, S. K. (2022). Functional response traits and altered ecological niches drive the disassembly of cloud forest bird communities in tropical montane countrysides.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Azuma, S., Sasaki, K., &amp; ltô, Y. (1997). Effects of undergrowth removal on the species diversity of insects in natural forests of Okinawa Hontô.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Baert, J. M., De Laender, F., Sabbe, K., &amp; Janssen, C. R. (2016). Biodiversity increases functional and compositional resistance, but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Vecchi, G. A., Knutson, T. R., Murakami, H., Kossin,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Boyd, A. D., Gowans, S., Mann, D. A., &amp; Simard, P. (2021). Tropical Storm Debby: Soundscape and fish sound production in Tampa Bay and the Gulf of Mexico. </w:t>
      </w:r>
      <w:r w:rsidRPr="00471AF7">
        <w:rPr>
          <w:rFonts w:asciiTheme="majorHAnsi" w:hAnsiTheme="majorHAnsi" w:cstheme="majorHAnsi"/>
          <w:i/>
          <w:iCs/>
          <w:sz w:val="20"/>
          <w:szCs w:val="20"/>
        </w:rPr>
        <w:t>PLOS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Bradfer-Lawrence, T., Bunnefeld, N., Gardner, N., Willis, S. G., &amp; Dent, D. H. (2020). 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Lee, T. M., Giam, X., Sekercioglu, Ç. H., Wilcove, D. S., &amp; Koh,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Şekercioǧlu, Ç. H., &amp; Koh,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Bürkner, P.-C. (2017). brms: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Butsic, V., Lewis, D. J., Radeloff, V. C., Baumann, M., &amp; Kuemmerle,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Cazelles, B., Chavez, M., Berteaux, D., Ménard, F., Vik, J. O., Jenouvrier, S., &amp; Stenseth, N. C. (2008). Wavelet analysis of ecological time series. </w:t>
      </w:r>
      <w:r w:rsidRPr="00471AF7">
        <w:rPr>
          <w:rFonts w:asciiTheme="majorHAnsi" w:hAnsiTheme="majorHAnsi" w:cstheme="majorHAnsi"/>
          <w:i/>
          <w:iCs/>
          <w:sz w:val="20"/>
          <w:szCs w:val="20"/>
        </w:rPr>
        <w:t>Oecologia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Cely,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Lindström, Å., Pärt, T., &amp; Knape, J. (2019). Changes in forest bird abundance, community structure and composition following a hurricane in Sweden. </w:t>
      </w:r>
      <w:r w:rsidRPr="00471AF7">
        <w:rPr>
          <w:rFonts w:asciiTheme="majorHAnsi" w:hAnsiTheme="majorHAnsi" w:cstheme="majorHAnsi"/>
          <w:i/>
          <w:iCs/>
          <w:sz w:val="20"/>
          <w:szCs w:val="20"/>
        </w:rPr>
        <w:t>Ecography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Clark, A. T., Arnoldi, J.-F., Zelnik, Y. R., Barabas, G., Hodapp, D., Karakoç, C., … Harpole,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Cohen, J. M., Fink, D., &amp; Zuckerberg, B. (2021). Extreme winter weather disrupts bird occurrence and abundance patterns at geographic scales. </w:t>
      </w:r>
      <w:r w:rsidRPr="00471AF7">
        <w:rPr>
          <w:rFonts w:asciiTheme="majorHAnsi" w:hAnsiTheme="majorHAnsi" w:cstheme="majorHAnsi"/>
          <w:i/>
          <w:iCs/>
          <w:sz w:val="20"/>
          <w:szCs w:val="20"/>
        </w:rPr>
        <w:t>Ecography</w:t>
      </w:r>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Craven, D., Filotas,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Daskalova, G. N., Myers-Smith, I. H., Bjorkman, A. D., Blowes, S. A., Supp, S. R., Magurran, A. E., &amp; Dornelas, M. (2020). Landscape-scale forest loss as a catalyst of population and biodiversity change Downloaded from.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Deichmann, J. L., Acevedo-Charry, O., Barclay, L., Burivalova, Z., Campos-Cerqueira, M., D’Horta,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It’s time to listen: There is much to be learned from the sounds of tropical ecosystems. </w:t>
      </w:r>
      <w:r w:rsidRPr="00471AF7">
        <w:rPr>
          <w:rFonts w:asciiTheme="majorHAnsi" w:hAnsiTheme="majorHAnsi" w:cstheme="majorHAnsi"/>
          <w:i/>
          <w:iCs/>
          <w:sz w:val="20"/>
          <w:szCs w:val="20"/>
        </w:rPr>
        <w:t>Biotropica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Deichmann, J. L., Hernández-Serna, A., Delgado C., J. A., Campos-Cerqueira,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Depraetere, M., Pavoine, S., Jiguet, F., Gasc, A., Duvail, S., &amp; Sueur,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Donihue, C. M., Herrel, A., Fabre, A. C., Kamath, A., Geneva, A. J., Schoener, T. W., Kolbe, J. J., &amp; Losos,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Petchey, O. L., Montoya, J. M., Jackson, A. L., Mcnally, L., Viana, M.,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Everham,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Fairbrass, A. J., Rennett, P., Williams, C., Titheridge,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Baumgarten, J., Rodrigues, F. H., &amp; Sousa-Lima, R. S. (2018). What do insects, anurans, birds, and mammals have to say about soundscape indices in a tropical savanna. </w:t>
      </w:r>
      <w:r w:rsidRPr="00471AF7">
        <w:rPr>
          <w:rFonts w:asciiTheme="majorHAnsi" w:hAnsiTheme="majorHAnsi" w:cstheme="majorHAnsi"/>
          <w:i/>
          <w:iCs/>
          <w:sz w:val="20"/>
          <w:szCs w:val="20"/>
        </w:rPr>
        <w:t>Journal of Ecoacoustics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Fraterrigo, J. M., &amp; Rusak,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Gasc, A., Francomano, D., Dunning, J. B., &amp; Pijanowski,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Gasc, A., Gottesman, B. L., Francomano, D., Jung, J., Durham, M., Mateljak, J., &amp; Pijanowski, B. C. (2018). Soundscapes reveal disturbance impacts: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Gelman,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Gibb, R., Browning, E., Glover-Kapfer,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Koh,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Sodhi,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Gittleman, J. L., &amp; Kot, M. (1990). 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Gottesman, B. L., Olson, J. C., Yang, S., Acevedo-Charry, O., Francomano, D., Martinez, F. A.,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Pijanowski, B. C. (2021). What does resilience sound like? Coral reef and dry forest acoustic communities respond 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Hamao, S. (2013). Acoustic structure of songs in island populations of the Japanese bush warbler, Cettia diphone,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Haneda, K., &amp; Okabe, T. (1970). The life history of Cettia diphone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Ecoacoustic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Hillebrand, H., Langenheder, S., Lebret, K., Lindström, E., Östman, Ö., &amp; Striebel,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Hordley, L. A., Gillings, S., Petchey,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Khandakar,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Inoue, T., Matsumoto, M., Yoshida, T., &amp; Washitani, I. (2019). Spatial patterns of the Ryukyu Scops Owl’s Otus elegans breeding success and forest landscape factors on Amami-Ōshima island.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Itô, Y., Miyagi, K., &amp; Ota, H. (2000). Imminent extinction crisis among the endemic species of the forests of Yanbaru,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RSMC Tokyo-Typhoon Center</w:t>
      </w:r>
      <w:r w:rsidRPr="00471AF7">
        <w:rPr>
          <w:rFonts w:asciiTheme="majorHAnsi" w:hAnsiTheme="majorHAnsi" w:cstheme="majorHAnsi"/>
          <w:sz w:val="20"/>
          <w:szCs w:val="20"/>
        </w:rPr>
        <w:t xml:space="preserve">. International Number ID 1824 (Typhoon Trami) and 1825 (Typhoon Kong-Rey). </w:t>
      </w:r>
      <w:hyperlink r:id="rId22"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Kasten, E. P., Gage, S. H., Fox, J., &amp; Joo, W. (2012). 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Kéfi, S., Domínguez‐García, V., Donohue, I., Fontaine, C., Thébault, E., &amp; Dakos,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Keitt, T. H., &amp; Abelson, E. S. (2021). 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saltspray-laden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Kossin, J. P., Knapp, K. R., Olander, T. L., &amp; Velden,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In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Laurance,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https://doi.org/10.1016/S0169-5347(98)01433-5</w:t>
      </w:r>
    </w:p>
    <w:p w14:paraId="0C0B37F5" w14:textId="6B44034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Leibold, M. A., Holyoak, M., Mouquet, N., Amarasekare, P., Chase, J. M., Hoopes, M.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Gonzalez, A. (2004). The metacommunity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landfalling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xx</w:t>
      </w:r>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Locascio,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Lomolino, M. V., Pijanowski, B. C., &amp; Gasc,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Loreau, M., Mouquet,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McWhirter, D. W., Ikenaga, H., Iozawa, H., Shoyama, M., &amp; Takehara, K. (1996). A check-list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Morimoto, J., Aiba, M., Furukawa, F., Mishima, Y., Yoshimura, N., Nayak, S.,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Muggeo, V. M. R. (2008). </w:t>
      </w:r>
      <w:r w:rsidRPr="00471AF7">
        <w:rPr>
          <w:rFonts w:asciiTheme="majorHAnsi" w:hAnsiTheme="majorHAnsi" w:cstheme="majorHAnsi"/>
          <w:i/>
          <w:iCs/>
          <w:sz w:val="20"/>
          <w:szCs w:val="20"/>
        </w:rPr>
        <w:t>segmented: An R Package to Fit Regression Models with Broken-Line Relationships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7.</w:t>
      </w:r>
    </w:p>
    <w:p w14:paraId="650E199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Nimmo, D. G., Haslem, A., Radford, J. Q., Hall, M., &amp; Bennett, A. F. (2016). 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Thébault,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Pavelka, M. S. M., McGoogan, K. C., &amp; Steffens, T. S. (2007). Population Size and Characteristics of Alouatta pigra Before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Pijanowski, B. C., Farina, A., Gage, S. H., Dumyahn,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Pijanowski, B. C., Villanueva-Rivera, L. J., Dumyahn, S. L., Farina, A., Krause, B. L., Napoletano, B. M., Gage, S. H., &amp; Pieretti,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r w:rsidRPr="00471AF7">
        <w:rPr>
          <w:rFonts w:asciiTheme="majorHAnsi" w:hAnsiTheme="majorHAnsi" w:cstheme="majorHAnsi"/>
          <w:i/>
          <w:iCs/>
          <w:sz w:val="20"/>
          <w:szCs w:val="20"/>
        </w:rPr>
        <w:t>BioScience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Pimm,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Rajan,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Raymond, C., Horton, R. M., Zscheischler, J., Martius, O., AghaKouchak, A., Balch, J., Bowen, S. G., Camargo, S. J., Hess, J., Kornhuber, K., Oppenheimer, M., Ruane,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23AC1DF4" w14:textId="634F0866" w:rsidR="00557845" w:rsidRDefault="00557845" w:rsidP="00176420">
      <w:pPr>
        <w:pStyle w:val="Bibliography"/>
        <w:rPr>
          <w:rFonts w:asciiTheme="majorHAnsi" w:hAnsiTheme="majorHAnsi" w:cstheme="majorHAnsi"/>
          <w:sz w:val="20"/>
          <w:szCs w:val="20"/>
        </w:rPr>
      </w:pPr>
      <w:r w:rsidRPr="00557845">
        <w:rPr>
          <w:rFonts w:asciiTheme="majorHAnsi" w:hAnsiTheme="majorHAnsi" w:cstheme="majorHAnsi"/>
          <w:sz w:val="20"/>
          <w:szCs w:val="20"/>
        </w:rPr>
        <w:t>Roe, P., Eichinski, P., Fuller, R.</w:t>
      </w:r>
      <w:r>
        <w:rPr>
          <w:rFonts w:asciiTheme="majorHAnsi" w:hAnsiTheme="majorHAnsi" w:cstheme="majorHAnsi"/>
          <w:sz w:val="20"/>
          <w:szCs w:val="20"/>
        </w:rPr>
        <w:t xml:space="preserve"> </w:t>
      </w:r>
      <w:r w:rsidRPr="00557845">
        <w:rPr>
          <w:rFonts w:asciiTheme="majorHAnsi" w:hAnsiTheme="majorHAnsi" w:cstheme="majorHAnsi"/>
          <w:sz w:val="20"/>
          <w:szCs w:val="20"/>
        </w:rPr>
        <w:t>A., McDonald, P.</w:t>
      </w:r>
      <w:r>
        <w:rPr>
          <w:rFonts w:asciiTheme="majorHAnsi" w:hAnsiTheme="majorHAnsi" w:cstheme="majorHAnsi"/>
          <w:sz w:val="20"/>
          <w:szCs w:val="20"/>
        </w:rPr>
        <w:t xml:space="preserve"> </w:t>
      </w:r>
      <w:r w:rsidRPr="00557845">
        <w:rPr>
          <w:rFonts w:asciiTheme="majorHAnsi" w:hAnsiTheme="majorHAnsi" w:cstheme="majorHAnsi"/>
          <w:sz w:val="20"/>
          <w:szCs w:val="20"/>
        </w:rPr>
        <w:t xml:space="preserve">G., Schwarzkopf, L., Towsey, M., </w:t>
      </w:r>
      <w:r>
        <w:rPr>
          <w:rFonts w:asciiTheme="majorHAnsi" w:hAnsiTheme="majorHAnsi" w:cstheme="majorHAnsi"/>
          <w:sz w:val="20"/>
          <w:szCs w:val="20"/>
        </w:rPr>
        <w:t>…</w:t>
      </w:r>
      <w:r w:rsidRPr="00557845">
        <w:rPr>
          <w:rFonts w:asciiTheme="majorHAnsi" w:hAnsiTheme="majorHAnsi" w:cstheme="majorHAnsi"/>
          <w:sz w:val="20"/>
          <w:szCs w:val="20"/>
        </w:rPr>
        <w:t xml:space="preserve"> Watson, D.</w:t>
      </w:r>
      <w:r>
        <w:rPr>
          <w:rFonts w:asciiTheme="majorHAnsi" w:hAnsiTheme="majorHAnsi" w:cstheme="majorHAnsi"/>
          <w:sz w:val="20"/>
          <w:szCs w:val="20"/>
        </w:rPr>
        <w:t xml:space="preserve"> </w:t>
      </w:r>
      <w:r w:rsidRPr="00557845">
        <w:rPr>
          <w:rFonts w:asciiTheme="majorHAnsi" w:hAnsiTheme="majorHAnsi" w:cstheme="majorHAnsi"/>
          <w:sz w:val="20"/>
          <w:szCs w:val="20"/>
        </w:rPr>
        <w:t xml:space="preserve">M. </w:t>
      </w:r>
      <w:r>
        <w:rPr>
          <w:rFonts w:asciiTheme="majorHAnsi" w:hAnsiTheme="majorHAnsi" w:cstheme="majorHAnsi"/>
          <w:sz w:val="20"/>
          <w:szCs w:val="20"/>
        </w:rPr>
        <w:t>(</w:t>
      </w:r>
      <w:r w:rsidRPr="00557845">
        <w:rPr>
          <w:rFonts w:asciiTheme="majorHAnsi" w:hAnsiTheme="majorHAnsi" w:cstheme="majorHAnsi"/>
          <w:sz w:val="20"/>
          <w:szCs w:val="20"/>
        </w:rPr>
        <w:t>2021</w:t>
      </w:r>
      <w:r>
        <w:rPr>
          <w:rFonts w:asciiTheme="majorHAnsi" w:hAnsiTheme="majorHAnsi" w:cstheme="majorHAnsi"/>
          <w:sz w:val="20"/>
          <w:szCs w:val="20"/>
        </w:rPr>
        <w:t>)</w:t>
      </w:r>
      <w:r w:rsidRPr="00557845">
        <w:rPr>
          <w:rFonts w:asciiTheme="majorHAnsi" w:hAnsiTheme="majorHAnsi" w:cstheme="majorHAnsi"/>
          <w:sz w:val="20"/>
          <w:szCs w:val="20"/>
        </w:rPr>
        <w:t xml:space="preserve">. The Australian acoustic observatory. </w:t>
      </w:r>
      <w:r w:rsidRPr="00557845">
        <w:rPr>
          <w:rFonts w:asciiTheme="majorHAnsi" w:hAnsiTheme="majorHAnsi" w:cstheme="majorHAnsi"/>
          <w:i/>
          <w:iCs/>
          <w:sz w:val="20"/>
          <w:szCs w:val="20"/>
        </w:rPr>
        <w:t>Methods in Ecology and Evolution</w:t>
      </w:r>
      <w:r w:rsidRPr="00557845">
        <w:rPr>
          <w:rFonts w:asciiTheme="majorHAnsi" w:hAnsiTheme="majorHAnsi" w:cstheme="majorHAnsi"/>
          <w:sz w:val="20"/>
          <w:szCs w:val="20"/>
        </w:rPr>
        <w:t xml:space="preserve">, </w:t>
      </w:r>
      <w:r w:rsidRPr="00557845">
        <w:rPr>
          <w:rFonts w:asciiTheme="majorHAnsi" w:hAnsiTheme="majorHAnsi" w:cstheme="majorHAnsi"/>
          <w:i/>
          <w:iCs/>
          <w:sz w:val="20"/>
          <w:szCs w:val="20"/>
        </w:rPr>
        <w:t>12</w:t>
      </w:r>
      <w:r w:rsidRPr="00557845">
        <w:rPr>
          <w:rFonts w:asciiTheme="majorHAnsi" w:hAnsiTheme="majorHAnsi" w:cstheme="majorHAnsi"/>
          <w:sz w:val="20"/>
          <w:szCs w:val="20"/>
        </w:rPr>
        <w:t>, 1802-1808.</w:t>
      </w:r>
    </w:p>
    <w:p w14:paraId="000D7EE8" w14:textId="51A0DF8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Economo,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Janicki, J., &amp; Economo,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Friedman, N. R., Yoshimura, M., Yoshida, T., Donohue, I., &amp; Economo,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Ross, S. R. P.-J., Suzuki, Y., Kondoh, M., Suzuki, K., Villa Martín, P., &amp; Dornelas,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Nagelkerken,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The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Senzaki, M., Barber, J. R., Phillips, J. N., Carter, N. H., Cooper, C. B., Ditmer,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Mennitt,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2F8ED5E4" w:rsidR="00176420"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Sethi, S. S., Ewers, R. M., Jones, N. S., Signorelli, A., Picinali, L., &amp; Orme, C. D. L. (2020</w:t>
      </w:r>
      <w:r w:rsidR="00C82AF4">
        <w:rPr>
          <w:rFonts w:asciiTheme="majorHAnsi" w:hAnsiTheme="majorHAnsi" w:cstheme="majorHAnsi"/>
          <w:sz w:val="20"/>
          <w:szCs w:val="20"/>
        </w:rPr>
        <w:t>a</w:t>
      </w:r>
      <w:r w:rsidRPr="00471AF7">
        <w:rPr>
          <w:rFonts w:asciiTheme="majorHAnsi" w:hAnsiTheme="majorHAnsi" w:cstheme="majorHAnsi"/>
          <w:sz w:val="20"/>
          <w:szCs w:val="20"/>
        </w:rPr>
        <w:t xml:space="preserve">).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 xml:space="preserve">, 1182–1185. </w:t>
      </w:r>
      <w:hyperlink r:id="rId23" w:history="1">
        <w:r w:rsidR="00C82AF4" w:rsidRPr="004B7A25">
          <w:rPr>
            <w:rStyle w:val="Hyperlink"/>
            <w:rFonts w:asciiTheme="majorHAnsi" w:hAnsiTheme="majorHAnsi" w:cstheme="majorHAnsi"/>
            <w:sz w:val="20"/>
            <w:szCs w:val="20"/>
          </w:rPr>
          <w:t>https://doi.org/10.1111/2041-210X.13438</w:t>
        </w:r>
      </w:hyperlink>
    </w:p>
    <w:p w14:paraId="2D7588CE" w14:textId="67250F0E" w:rsidR="00C82AF4" w:rsidRDefault="00C82AF4" w:rsidP="00176420">
      <w:pPr>
        <w:pStyle w:val="Bibliography"/>
        <w:rPr>
          <w:rFonts w:asciiTheme="majorHAnsi" w:hAnsiTheme="majorHAnsi" w:cstheme="majorHAnsi"/>
          <w:sz w:val="20"/>
          <w:szCs w:val="20"/>
        </w:rPr>
      </w:pPr>
      <w:r w:rsidRPr="00C82AF4">
        <w:rPr>
          <w:rFonts w:asciiTheme="majorHAnsi" w:hAnsiTheme="majorHAnsi" w:cstheme="majorHAnsi"/>
          <w:sz w:val="20"/>
          <w:szCs w:val="20"/>
        </w:rPr>
        <w:t>Sethi, S.</w:t>
      </w:r>
      <w:r>
        <w:rPr>
          <w:rFonts w:asciiTheme="majorHAnsi" w:hAnsiTheme="majorHAnsi" w:cstheme="majorHAnsi"/>
          <w:sz w:val="20"/>
          <w:szCs w:val="20"/>
        </w:rPr>
        <w:t xml:space="preserve"> </w:t>
      </w:r>
      <w:r w:rsidRPr="00C82AF4">
        <w:rPr>
          <w:rFonts w:asciiTheme="majorHAnsi" w:hAnsiTheme="majorHAnsi" w:cstheme="majorHAnsi"/>
          <w:sz w:val="20"/>
          <w:szCs w:val="20"/>
        </w:rPr>
        <w:t>S., Jones, N.</w:t>
      </w:r>
      <w:r>
        <w:rPr>
          <w:rFonts w:asciiTheme="majorHAnsi" w:hAnsiTheme="majorHAnsi" w:cstheme="majorHAnsi"/>
          <w:sz w:val="20"/>
          <w:szCs w:val="20"/>
        </w:rPr>
        <w:t xml:space="preserve"> </w:t>
      </w:r>
      <w:r w:rsidRPr="00C82AF4">
        <w:rPr>
          <w:rFonts w:asciiTheme="majorHAnsi" w:hAnsiTheme="majorHAnsi" w:cstheme="majorHAnsi"/>
          <w:sz w:val="20"/>
          <w:szCs w:val="20"/>
        </w:rPr>
        <w:t>S., Fulcher, B.</w:t>
      </w:r>
      <w:r>
        <w:rPr>
          <w:rFonts w:asciiTheme="majorHAnsi" w:hAnsiTheme="majorHAnsi" w:cstheme="majorHAnsi"/>
          <w:sz w:val="20"/>
          <w:szCs w:val="20"/>
        </w:rPr>
        <w:t xml:space="preserve"> </w:t>
      </w:r>
      <w:r w:rsidRPr="00C82AF4">
        <w:rPr>
          <w:rFonts w:asciiTheme="majorHAnsi" w:hAnsiTheme="majorHAnsi" w:cstheme="majorHAnsi"/>
          <w:sz w:val="20"/>
          <w:szCs w:val="20"/>
        </w:rPr>
        <w:t>D., Picinali, L., Clink, D.</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J., Klinck, H., </w:t>
      </w:r>
      <w:r>
        <w:rPr>
          <w:rFonts w:asciiTheme="majorHAnsi" w:hAnsiTheme="majorHAnsi" w:cstheme="majorHAnsi"/>
          <w:sz w:val="20"/>
          <w:szCs w:val="20"/>
        </w:rPr>
        <w:t>…</w:t>
      </w:r>
      <w:r w:rsidRPr="00C82AF4">
        <w:rPr>
          <w:rFonts w:asciiTheme="majorHAnsi" w:hAnsiTheme="majorHAnsi" w:cstheme="majorHAnsi"/>
          <w:sz w:val="20"/>
          <w:szCs w:val="20"/>
        </w:rPr>
        <w:t xml:space="preserve"> Ewers, R.</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M. </w:t>
      </w:r>
      <w:r>
        <w:rPr>
          <w:rFonts w:asciiTheme="majorHAnsi" w:hAnsiTheme="majorHAnsi" w:cstheme="majorHAnsi"/>
          <w:sz w:val="20"/>
          <w:szCs w:val="20"/>
        </w:rPr>
        <w:t>(</w:t>
      </w:r>
      <w:r w:rsidRPr="00C82AF4">
        <w:rPr>
          <w:rFonts w:asciiTheme="majorHAnsi" w:hAnsiTheme="majorHAnsi" w:cstheme="majorHAnsi"/>
          <w:sz w:val="20"/>
          <w:szCs w:val="20"/>
        </w:rPr>
        <w:t>2020</w:t>
      </w:r>
      <w:r>
        <w:rPr>
          <w:rFonts w:asciiTheme="majorHAnsi" w:hAnsiTheme="majorHAnsi" w:cstheme="majorHAnsi"/>
          <w:sz w:val="20"/>
          <w:szCs w:val="20"/>
        </w:rPr>
        <w:t>b)</w:t>
      </w:r>
      <w:r w:rsidRPr="00C82AF4">
        <w:rPr>
          <w:rFonts w:asciiTheme="majorHAnsi" w:hAnsiTheme="majorHAnsi" w:cstheme="majorHAnsi"/>
          <w:sz w:val="20"/>
          <w:szCs w:val="20"/>
        </w:rPr>
        <w:t xml:space="preserve">. Characterizing soundscapes across diverse ecosystems using a universal acoustic feature set. </w:t>
      </w:r>
      <w:r w:rsidRPr="00C82AF4">
        <w:rPr>
          <w:rFonts w:asciiTheme="majorHAnsi" w:hAnsiTheme="majorHAnsi" w:cstheme="majorHAnsi"/>
          <w:i/>
          <w:iCs/>
          <w:sz w:val="20"/>
          <w:szCs w:val="20"/>
        </w:rPr>
        <w:t>Proceedings of the National Academy of Sciences</w:t>
      </w:r>
      <w:r w:rsidRPr="00C82AF4">
        <w:rPr>
          <w:rFonts w:asciiTheme="majorHAnsi" w:hAnsiTheme="majorHAnsi" w:cstheme="majorHAnsi"/>
          <w:sz w:val="20"/>
          <w:szCs w:val="20"/>
        </w:rPr>
        <w:t xml:space="preserve">, </w:t>
      </w:r>
      <w:r w:rsidRPr="00C82AF4">
        <w:rPr>
          <w:rFonts w:asciiTheme="majorHAnsi" w:hAnsiTheme="majorHAnsi" w:cstheme="majorHAnsi"/>
          <w:i/>
          <w:iCs/>
          <w:sz w:val="20"/>
          <w:szCs w:val="20"/>
        </w:rPr>
        <w:t>117</w:t>
      </w:r>
      <w:r w:rsidRPr="00C82AF4">
        <w:rPr>
          <w:rFonts w:asciiTheme="majorHAnsi" w:hAnsiTheme="majorHAnsi" w:cstheme="majorHAnsi"/>
          <w:sz w:val="20"/>
          <w:szCs w:val="20"/>
        </w:rPr>
        <w:t>, 17049-17055.</w:t>
      </w:r>
    </w:p>
    <w:p w14:paraId="367BF837" w14:textId="00EA095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Simmons, K. R., Eggleston, D. B., &amp; Bohnenstiehl, D. W. R. (2021). Hurricane impacts on a coral reef soundscape. </w:t>
      </w:r>
      <w:r w:rsidRPr="00471AF7">
        <w:rPr>
          <w:rFonts w:asciiTheme="majorHAnsi" w:hAnsiTheme="majorHAnsi" w:cstheme="majorHAnsi"/>
          <w:i/>
          <w:iCs/>
          <w:sz w:val="20"/>
          <w:szCs w:val="20"/>
        </w:rPr>
        <w:t>PLoS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Sirami, C., Brotons, L., Burfield, I., Fonderflick, J., &amp; Martin, J.-L. (2008). Is land abandonment having an impact on biodiversity? A meta-analytical approach to bird distribution changes in the north-western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Stan Development Team (2020). RStan: the R interface to Stan. R package version 2.21.2. </w:t>
      </w:r>
      <w:hyperlink r:id="rId24" w:history="1">
        <w:r w:rsidRPr="00471AF7">
          <w:rPr>
            <w:rStyle w:val="Hyperlink"/>
            <w:rFonts w:asciiTheme="majorHAnsi" w:hAnsiTheme="majorHAnsi" w:cstheme="majorHAnsi"/>
            <w:sz w:val="20"/>
            <w:szCs w:val="20"/>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Suding, K. N., Lavorel, S., Chapin, F. S., Cornelissen, J. H. C., Díaz, S., Garnier, E.,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Navas,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Sueur,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Takeuchi, K., Yoshioka, S.-I., &amp; Fumoto, R. (1981). Land transformation on okinawa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Testard, C., Larson, S. M., Watowich, M. M., Kaplinsky, C. H., Bernau, A., Faulder, M.,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Tilman,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Toth, C. A., Pauli, B. P., McClure, C. J. W., Francis, C. D., Newman, P., Barber, J. R., &amp; Fristrup, K. (2022). A stochastic simulation model for assessing the masking effects of road noise for wildlife, outdoor recreation, and bioacoustic monitoring. </w:t>
      </w:r>
      <w:r w:rsidRPr="00471AF7">
        <w:rPr>
          <w:rFonts w:asciiTheme="majorHAnsi" w:hAnsiTheme="majorHAnsi" w:cstheme="majorHAnsi"/>
          <w:i/>
          <w:iCs/>
          <w:sz w:val="20"/>
          <w:szCs w:val="20"/>
        </w:rPr>
        <w:t>Oecologia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Ushimaru,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4C42658E" w14:textId="32CFDCDE" w:rsidR="002970BF" w:rsidRDefault="002970BF" w:rsidP="00471AF7">
      <w:pPr>
        <w:pStyle w:val="Bibliography"/>
        <w:rPr>
          <w:rFonts w:asciiTheme="majorHAnsi" w:hAnsiTheme="majorHAnsi" w:cstheme="majorHAnsi"/>
          <w:sz w:val="20"/>
          <w:szCs w:val="20"/>
        </w:rPr>
      </w:pPr>
      <w:r w:rsidRPr="002970BF">
        <w:rPr>
          <w:rFonts w:asciiTheme="majorHAnsi" w:hAnsiTheme="majorHAnsi" w:cstheme="majorHAnsi"/>
          <w:sz w:val="20"/>
          <w:szCs w:val="20"/>
        </w:rPr>
        <w:t>Van Parijs, S.</w:t>
      </w:r>
      <w:r>
        <w:rPr>
          <w:rFonts w:asciiTheme="majorHAnsi" w:hAnsiTheme="majorHAnsi" w:cstheme="majorHAnsi"/>
          <w:sz w:val="20"/>
          <w:szCs w:val="20"/>
        </w:rPr>
        <w:t xml:space="preserve"> </w:t>
      </w:r>
      <w:r w:rsidRPr="002970BF">
        <w:rPr>
          <w:rFonts w:asciiTheme="majorHAnsi" w:hAnsiTheme="majorHAnsi" w:cstheme="majorHAnsi"/>
          <w:sz w:val="20"/>
          <w:szCs w:val="20"/>
        </w:rPr>
        <w:t xml:space="preserve">M., Baumgartner, M., Cholewiak, D., Davis, G., Gedamke, J., Gerlach, D., </w:t>
      </w:r>
      <w:r>
        <w:rPr>
          <w:rFonts w:asciiTheme="majorHAnsi" w:hAnsiTheme="majorHAnsi" w:cstheme="majorHAnsi"/>
          <w:sz w:val="20"/>
          <w:szCs w:val="20"/>
        </w:rPr>
        <w:t>… Thompson, M. (</w:t>
      </w:r>
      <w:r w:rsidRPr="002970BF">
        <w:rPr>
          <w:rFonts w:asciiTheme="majorHAnsi" w:hAnsiTheme="majorHAnsi" w:cstheme="majorHAnsi"/>
          <w:sz w:val="20"/>
          <w:szCs w:val="20"/>
        </w:rPr>
        <w:t>2015</w:t>
      </w:r>
      <w:r>
        <w:rPr>
          <w:rFonts w:asciiTheme="majorHAnsi" w:hAnsiTheme="majorHAnsi" w:cstheme="majorHAnsi"/>
          <w:sz w:val="20"/>
          <w:szCs w:val="20"/>
        </w:rPr>
        <w:t>)</w:t>
      </w:r>
      <w:r w:rsidRPr="002970BF">
        <w:rPr>
          <w:rFonts w:asciiTheme="majorHAnsi" w:hAnsiTheme="majorHAnsi" w:cstheme="majorHAnsi"/>
          <w:sz w:val="20"/>
          <w:szCs w:val="20"/>
        </w:rPr>
        <w:t xml:space="preserve">. NEPAN: A US Northeast passive acoustic sensing network for monitoring, reducing threats and the conservation of marine animals. </w:t>
      </w:r>
      <w:r w:rsidRPr="002970BF">
        <w:rPr>
          <w:rFonts w:asciiTheme="majorHAnsi" w:hAnsiTheme="majorHAnsi" w:cstheme="majorHAnsi"/>
          <w:i/>
          <w:iCs/>
          <w:sz w:val="20"/>
          <w:szCs w:val="20"/>
        </w:rPr>
        <w:t>Marine Technology Society Journal, 49</w:t>
      </w:r>
      <w:r w:rsidRPr="002970BF">
        <w:rPr>
          <w:rFonts w:asciiTheme="majorHAnsi" w:hAnsiTheme="majorHAnsi" w:cstheme="majorHAnsi"/>
          <w:sz w:val="20"/>
          <w:szCs w:val="20"/>
        </w:rPr>
        <w:t>, 70-86.</w:t>
      </w:r>
    </w:p>
    <w:p w14:paraId="256A8A2D" w14:textId="412890A8"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Pijanowski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soundecology: Soundscape Ecology. R package version 1.3.3.  </w:t>
      </w:r>
      <w:hyperlink r:id="rId25"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Vogel, A., Manning, P., Cadotte, M. W., Cowles, J., Isbell, F., Jousset, A. L. C., </w:t>
      </w:r>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Vokurková, J., Motombi, F. N., Ferenc, M., Hořák, D., &amp; Sedláček,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Arnoldi, J.-F., Fang, J., Rahman, K. Abd., Tao, S., &amp; de Mazancourt,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Wang, S., Loreau, M., de Mazancourt, C., Isbell, F., Beierkuhnlein, C., Connolly, J., …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Wunderle,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Willig, M. R., &amp; Camilo, G. R. (1991). The Effect of Hurricane Hugo on Six Invertebrate Species in the Luquillo Experimental Forest of Puerto Rico. </w:t>
      </w:r>
      <w:r w:rsidRPr="00471AF7">
        <w:rPr>
          <w:rFonts w:asciiTheme="majorHAnsi" w:hAnsiTheme="majorHAnsi" w:cstheme="majorHAnsi"/>
          <w:i/>
          <w:iCs/>
          <w:sz w:val="20"/>
          <w:szCs w:val="20"/>
        </w:rPr>
        <w:t>Biotropica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Zampieri,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Zelnik, Y. R., Arnoldi, J.-F., &amp; Loreau,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Zhang, Q., Hong, Y., Zou, F., Zhang, M., Lee, T. M., Song, X., &amp; Rao, J. (2016). Avian responses to an extreme ice storm are determined by a combination of functional traits, behavioural adaptations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amuel RP-J Ross" w:date="2022-11-28T16:58:00Z" w:initials="SRJR">
    <w:p w14:paraId="19A94216" w14:textId="03E0ED8A"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A94216" w16cid:durableId="272F67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altName w:val="Calibri"/>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ACFF"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6512"/>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A200D"/>
    <w:rsid w:val="000B330C"/>
    <w:rsid w:val="000B734B"/>
    <w:rsid w:val="000C01B4"/>
    <w:rsid w:val="000C0458"/>
    <w:rsid w:val="000C1118"/>
    <w:rsid w:val="000C2A27"/>
    <w:rsid w:val="000C5489"/>
    <w:rsid w:val="000D07F1"/>
    <w:rsid w:val="000D19DF"/>
    <w:rsid w:val="000E05AE"/>
    <w:rsid w:val="000E3CC3"/>
    <w:rsid w:val="0010085E"/>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6EEE"/>
    <w:rsid w:val="0015706E"/>
    <w:rsid w:val="001665A2"/>
    <w:rsid w:val="00171E9E"/>
    <w:rsid w:val="00176094"/>
    <w:rsid w:val="00176420"/>
    <w:rsid w:val="00190429"/>
    <w:rsid w:val="001A02CB"/>
    <w:rsid w:val="001A0464"/>
    <w:rsid w:val="001A5019"/>
    <w:rsid w:val="001B1A71"/>
    <w:rsid w:val="001B549B"/>
    <w:rsid w:val="001C0494"/>
    <w:rsid w:val="001C1111"/>
    <w:rsid w:val="001C3DAE"/>
    <w:rsid w:val="001C55F9"/>
    <w:rsid w:val="001C78DC"/>
    <w:rsid w:val="001D0F8B"/>
    <w:rsid w:val="001D3E82"/>
    <w:rsid w:val="001E492D"/>
    <w:rsid w:val="0020544B"/>
    <w:rsid w:val="002065D6"/>
    <w:rsid w:val="002071BB"/>
    <w:rsid w:val="002077AA"/>
    <w:rsid w:val="0021296A"/>
    <w:rsid w:val="00213271"/>
    <w:rsid w:val="002132EC"/>
    <w:rsid w:val="00213556"/>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42F8"/>
    <w:rsid w:val="00286917"/>
    <w:rsid w:val="00290AB6"/>
    <w:rsid w:val="002970BF"/>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65695"/>
    <w:rsid w:val="00370501"/>
    <w:rsid w:val="0037220E"/>
    <w:rsid w:val="00375AD5"/>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0CD6"/>
    <w:rsid w:val="005366F0"/>
    <w:rsid w:val="0053701E"/>
    <w:rsid w:val="0055524A"/>
    <w:rsid w:val="00557845"/>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2FB"/>
    <w:rsid w:val="00620611"/>
    <w:rsid w:val="00625E24"/>
    <w:rsid w:val="00634671"/>
    <w:rsid w:val="006374B1"/>
    <w:rsid w:val="0065197D"/>
    <w:rsid w:val="00651BE1"/>
    <w:rsid w:val="00663647"/>
    <w:rsid w:val="00664200"/>
    <w:rsid w:val="00664A82"/>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D4954"/>
    <w:rsid w:val="006E468F"/>
    <w:rsid w:val="006E4B23"/>
    <w:rsid w:val="006E5459"/>
    <w:rsid w:val="006E5626"/>
    <w:rsid w:val="006F2569"/>
    <w:rsid w:val="00703A3D"/>
    <w:rsid w:val="007044EE"/>
    <w:rsid w:val="00704816"/>
    <w:rsid w:val="007052E2"/>
    <w:rsid w:val="007057F0"/>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5895"/>
    <w:rsid w:val="007A6A1A"/>
    <w:rsid w:val="007A7081"/>
    <w:rsid w:val="007B4D72"/>
    <w:rsid w:val="007B5838"/>
    <w:rsid w:val="007B5E5F"/>
    <w:rsid w:val="007B601E"/>
    <w:rsid w:val="007C3C55"/>
    <w:rsid w:val="007C4611"/>
    <w:rsid w:val="007D1A4C"/>
    <w:rsid w:val="007E00EE"/>
    <w:rsid w:val="007E21B0"/>
    <w:rsid w:val="007E61A2"/>
    <w:rsid w:val="007F2E39"/>
    <w:rsid w:val="007F5C9C"/>
    <w:rsid w:val="008122F4"/>
    <w:rsid w:val="008134D7"/>
    <w:rsid w:val="00814486"/>
    <w:rsid w:val="00821950"/>
    <w:rsid w:val="008245F5"/>
    <w:rsid w:val="00825145"/>
    <w:rsid w:val="00830A63"/>
    <w:rsid w:val="00835B84"/>
    <w:rsid w:val="00840211"/>
    <w:rsid w:val="00842289"/>
    <w:rsid w:val="008434AC"/>
    <w:rsid w:val="00844D4F"/>
    <w:rsid w:val="0084527F"/>
    <w:rsid w:val="008475FC"/>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361D"/>
    <w:rsid w:val="008B4FE7"/>
    <w:rsid w:val="008B507C"/>
    <w:rsid w:val="008C1E3C"/>
    <w:rsid w:val="008C7D2B"/>
    <w:rsid w:val="008C7F94"/>
    <w:rsid w:val="008E2C4E"/>
    <w:rsid w:val="008F18E0"/>
    <w:rsid w:val="008F453F"/>
    <w:rsid w:val="0090065E"/>
    <w:rsid w:val="00902558"/>
    <w:rsid w:val="00907B4B"/>
    <w:rsid w:val="00907D99"/>
    <w:rsid w:val="00911D94"/>
    <w:rsid w:val="0091547F"/>
    <w:rsid w:val="0092320D"/>
    <w:rsid w:val="00924847"/>
    <w:rsid w:val="00924CB4"/>
    <w:rsid w:val="00924F5D"/>
    <w:rsid w:val="009268D9"/>
    <w:rsid w:val="00926B25"/>
    <w:rsid w:val="00926B31"/>
    <w:rsid w:val="00927D8F"/>
    <w:rsid w:val="00930739"/>
    <w:rsid w:val="00934D83"/>
    <w:rsid w:val="00945AE6"/>
    <w:rsid w:val="0095096E"/>
    <w:rsid w:val="009512F1"/>
    <w:rsid w:val="009558BE"/>
    <w:rsid w:val="00961B74"/>
    <w:rsid w:val="0097031F"/>
    <w:rsid w:val="0097104D"/>
    <w:rsid w:val="0097387D"/>
    <w:rsid w:val="00981079"/>
    <w:rsid w:val="00983271"/>
    <w:rsid w:val="0098509F"/>
    <w:rsid w:val="009851BF"/>
    <w:rsid w:val="009912F2"/>
    <w:rsid w:val="009914F4"/>
    <w:rsid w:val="00993C25"/>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1954"/>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24A6"/>
    <w:rsid w:val="00B1303A"/>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2F8B"/>
    <w:rsid w:val="00B8544C"/>
    <w:rsid w:val="00B9312B"/>
    <w:rsid w:val="00B97FCF"/>
    <w:rsid w:val="00BA0A11"/>
    <w:rsid w:val="00BA347A"/>
    <w:rsid w:val="00BA3AC2"/>
    <w:rsid w:val="00BA5DA7"/>
    <w:rsid w:val="00BB032D"/>
    <w:rsid w:val="00BB0EB1"/>
    <w:rsid w:val="00BB42BF"/>
    <w:rsid w:val="00BB47EC"/>
    <w:rsid w:val="00BB69DC"/>
    <w:rsid w:val="00BB7E90"/>
    <w:rsid w:val="00BC4C18"/>
    <w:rsid w:val="00BC6A33"/>
    <w:rsid w:val="00BC6AB8"/>
    <w:rsid w:val="00BD1563"/>
    <w:rsid w:val="00BD255E"/>
    <w:rsid w:val="00BD6339"/>
    <w:rsid w:val="00BD6D75"/>
    <w:rsid w:val="00BD712A"/>
    <w:rsid w:val="00BE2CE2"/>
    <w:rsid w:val="00BE3456"/>
    <w:rsid w:val="00BF2234"/>
    <w:rsid w:val="00BF4E70"/>
    <w:rsid w:val="00BF5898"/>
    <w:rsid w:val="00C03579"/>
    <w:rsid w:val="00C0369F"/>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2AF4"/>
    <w:rsid w:val="00C84319"/>
    <w:rsid w:val="00C847FA"/>
    <w:rsid w:val="00C868FF"/>
    <w:rsid w:val="00CA4DEB"/>
    <w:rsid w:val="00CA6F74"/>
    <w:rsid w:val="00CB1333"/>
    <w:rsid w:val="00CB3D25"/>
    <w:rsid w:val="00CC1F34"/>
    <w:rsid w:val="00CC2803"/>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165E"/>
    <w:rsid w:val="00D44825"/>
    <w:rsid w:val="00D45974"/>
    <w:rsid w:val="00D459F1"/>
    <w:rsid w:val="00D45C51"/>
    <w:rsid w:val="00D4609A"/>
    <w:rsid w:val="00D46F30"/>
    <w:rsid w:val="00D4724E"/>
    <w:rsid w:val="00D4761E"/>
    <w:rsid w:val="00D538F3"/>
    <w:rsid w:val="00D565E7"/>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493"/>
    <w:rsid w:val="00DF4A65"/>
    <w:rsid w:val="00DF5F38"/>
    <w:rsid w:val="00DF788D"/>
    <w:rsid w:val="00E04B49"/>
    <w:rsid w:val="00E0506B"/>
    <w:rsid w:val="00E06D91"/>
    <w:rsid w:val="00E074FF"/>
    <w:rsid w:val="00E112AC"/>
    <w:rsid w:val="00E13CDF"/>
    <w:rsid w:val="00E1562A"/>
    <w:rsid w:val="00E1641C"/>
    <w:rsid w:val="00E24359"/>
    <w:rsid w:val="00E245FD"/>
    <w:rsid w:val="00E31F7C"/>
    <w:rsid w:val="00E32623"/>
    <w:rsid w:val="00E332E2"/>
    <w:rsid w:val="00E34248"/>
    <w:rsid w:val="00E359B7"/>
    <w:rsid w:val="00E46303"/>
    <w:rsid w:val="00E5031B"/>
    <w:rsid w:val="00E50428"/>
    <w:rsid w:val="00E52E00"/>
    <w:rsid w:val="00E55F76"/>
    <w:rsid w:val="00E65C39"/>
    <w:rsid w:val="00E66D22"/>
    <w:rsid w:val="00E67222"/>
    <w:rsid w:val="00E73363"/>
    <w:rsid w:val="00E73E6F"/>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0E6"/>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4008"/>
    <w:rsid w:val="00F96A0D"/>
    <w:rsid w:val="00F96E28"/>
    <w:rsid w:val="00FA1433"/>
    <w:rsid w:val="00FA3127"/>
    <w:rsid w:val="00FA345F"/>
    <w:rsid w:val="00FA644E"/>
    <w:rsid w:val="00FA76FE"/>
    <w:rsid w:val="00FB0C7D"/>
    <w:rsid w:val="00FB474F"/>
    <w:rsid w:val="00FC22CE"/>
    <w:rsid w:val="00FC7147"/>
    <w:rsid w:val="00FC718A"/>
    <w:rsid w:val="00FD0184"/>
    <w:rsid w:val="00FD476D"/>
    <w:rsid w:val="00FD4A92"/>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 w:type="paragraph" w:styleId="Revision">
    <w:name w:val="Revision"/>
    <w:hidden/>
    <w:uiPriority w:val="99"/>
    <w:semiHidden/>
    <w:rsid w:val="00DF4493"/>
    <w:rPr>
      <w:rFonts w:ascii="Calibri" w:eastAsia="Yu Mincho" w:hAnsi="Calibri"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94243">
      <w:bodyDiv w:val="1"/>
      <w:marLeft w:val="0"/>
      <w:marRight w:val="0"/>
      <w:marTop w:val="0"/>
      <w:marBottom w:val="0"/>
      <w:divBdr>
        <w:top w:val="none" w:sz="0" w:space="0" w:color="auto"/>
        <w:left w:val="none" w:sz="0" w:space="0" w:color="auto"/>
        <w:bottom w:val="none" w:sz="0" w:space="0" w:color="auto"/>
        <w:right w:val="none" w:sz="0" w:space="0" w:color="auto"/>
      </w:divBdr>
      <w:divsChild>
        <w:div w:id="666712449">
          <w:marLeft w:val="0"/>
          <w:marRight w:val="0"/>
          <w:marTop w:val="0"/>
          <w:marBottom w:val="0"/>
          <w:divBdr>
            <w:top w:val="none" w:sz="0" w:space="0" w:color="auto"/>
            <w:left w:val="none" w:sz="0" w:space="0" w:color="auto"/>
            <w:bottom w:val="none" w:sz="0" w:space="0" w:color="auto"/>
            <w:right w:val="none" w:sz="0" w:space="0" w:color="auto"/>
          </w:divBdr>
        </w:div>
      </w:divsChild>
    </w:div>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913050687">
      <w:bodyDiv w:val="1"/>
      <w:marLeft w:val="0"/>
      <w:marRight w:val="0"/>
      <w:marTop w:val="0"/>
      <w:marBottom w:val="0"/>
      <w:divBdr>
        <w:top w:val="none" w:sz="0" w:space="0" w:color="auto"/>
        <w:left w:val="none" w:sz="0" w:space="0" w:color="auto"/>
        <w:bottom w:val="none" w:sz="0" w:space="0" w:color="auto"/>
        <w:right w:val="none" w:sz="0" w:space="0" w:color="auto"/>
      </w:divBdr>
      <w:divsChild>
        <w:div w:id="1442610219">
          <w:marLeft w:val="0"/>
          <w:marRight w:val="0"/>
          <w:marTop w:val="0"/>
          <w:marBottom w:val="0"/>
          <w:divBdr>
            <w:top w:val="none" w:sz="0" w:space="0" w:color="auto"/>
            <w:left w:val="none" w:sz="0" w:space="0" w:color="auto"/>
            <w:bottom w:val="none" w:sz="0" w:space="0" w:color="auto"/>
            <w:right w:val="none" w:sz="0" w:space="0" w:color="auto"/>
          </w:divBdr>
        </w:div>
      </w:divsChild>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microsoft.com/office/2011/relationships/commentsExtended" Target="commentsExtended.xml"/><Relationship Id="rId18" Type="http://schemas.openxmlformats.org/officeDocument/2006/relationships/hyperlink" Target="https://orcid.org/0000-0002-5677-05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openxmlformats.org/officeDocument/2006/relationships/image" Target="media/image2.emf"/><Relationship Id="rId12" Type="http://schemas.openxmlformats.org/officeDocument/2006/relationships/comments" Target="comments.xml"/><Relationship Id="rId17" Type="http://schemas.openxmlformats.org/officeDocument/2006/relationships/hyperlink" Target="https://orcid.org/0000-0002-0533-6801" TargetMode="External"/><Relationship Id="rId25" Type="http://schemas.openxmlformats.org/officeDocument/2006/relationships/hyperlink" Target="https://CRAN.R-project.org/package=soundecology" TargetMode="Externa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hyperlink" Target="https://mc-stan.org/" TargetMode="Externa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doi.org/10.1111/2041-210X.13438" TargetMode="External"/><Relationship Id="rId28"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openxmlformats.org/officeDocument/2006/relationships/image" Target="media/image4.emf"/><Relationship Id="rId14" Type="http://schemas.microsoft.com/office/2016/09/relationships/commentsIds" Target="commentsIds.xml"/><Relationship Id="rId22" Type="http://schemas.openxmlformats.org/officeDocument/2006/relationships/hyperlink" Target="https://www.jma.go.jp/jma/jma-eng/jma-center/rsmc-hp-pub-eg/bstve_2018_m.html"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31</Pages>
  <Words>11493</Words>
  <Characters>65516</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44</cp:revision>
  <dcterms:created xsi:type="dcterms:W3CDTF">2022-11-28T10:24:00Z</dcterms:created>
  <dcterms:modified xsi:type="dcterms:W3CDTF">2022-12-11T08:47:00Z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